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2AC3" w14:textId="77777777" w:rsidR="00D72BA5" w:rsidRDefault="00D72BA5" w:rsidP="001A198F">
      <w:pPr>
        <w:pStyle w:val="NoSpacing"/>
      </w:pPr>
    </w:p>
    <w:p w14:paraId="2BA15DAC" w14:textId="79AB5BEC" w:rsidR="00D72BA5" w:rsidRDefault="007174E9">
      <w:pPr>
        <w:pStyle w:val="FooterFirst"/>
        <w:keepLines w:val="0"/>
        <w:tabs>
          <w:tab w:val="clear" w:pos="4320"/>
        </w:tabs>
        <w:rPr>
          <w:rFonts w:ascii="Arial" w:hAnsi="Arial"/>
        </w:rPr>
      </w:pPr>
      <w:r>
        <w:rPr>
          <w:noProof/>
          <w:lang w:eastAsia="zh-CN"/>
        </w:rPr>
        <w:drawing>
          <wp:inline distT="0" distB="0" distL="0" distR="0" wp14:anchorId="740E0666" wp14:editId="3ABF93E4">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893595D" w14:textId="77777777" w:rsidR="00D72BA5" w:rsidRDefault="00D72BA5"/>
    <w:p w14:paraId="77D8225E" w14:textId="77777777" w:rsidR="00D72BA5" w:rsidRDefault="00D72BA5"/>
    <w:p w14:paraId="39AB6B55" w14:textId="77777777" w:rsidR="00D72BA5" w:rsidRDefault="00D72BA5"/>
    <w:p w14:paraId="00416709" w14:textId="77777777" w:rsidR="00D72BA5" w:rsidRDefault="00D72BA5"/>
    <w:p w14:paraId="681A7EDD"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B90E70">
        <w:rPr>
          <w:rFonts w:ascii="Arial" w:hAnsi="Arial"/>
          <w:b/>
          <w:sz w:val="28"/>
        </w:rPr>
        <w:t>1</w:t>
      </w:r>
      <w:r w:rsidR="0095107D">
        <w:rPr>
          <w:rFonts w:ascii="Arial" w:hAnsi="Arial"/>
          <w:b/>
          <w:sz w:val="28"/>
        </w:rPr>
        <w:t>6</w:t>
      </w:r>
      <w:r w:rsidR="00580C61">
        <w:rPr>
          <w:rFonts w:ascii="Arial" w:hAnsi="Arial"/>
          <w:b/>
          <w:sz w:val="28"/>
        </w:rPr>
        <w:t>6</w:t>
      </w:r>
    </w:p>
    <w:p w14:paraId="5B81BFC6" w14:textId="77777777" w:rsidR="00D72BA5" w:rsidRDefault="00D72BA5">
      <w:pPr>
        <w:jc w:val="center"/>
        <w:rPr>
          <w:rFonts w:ascii="Arial" w:hAnsi="Arial"/>
          <w:b/>
        </w:rPr>
      </w:pPr>
    </w:p>
    <w:p w14:paraId="1BA6EED7" w14:textId="77777777" w:rsidR="00D72BA5" w:rsidRDefault="00D72BA5">
      <w:pPr>
        <w:jc w:val="center"/>
        <w:rPr>
          <w:rFonts w:ascii="Arial" w:hAnsi="Arial"/>
          <w:sz w:val="28"/>
        </w:rPr>
      </w:pPr>
    </w:p>
    <w:p w14:paraId="6E2574C3" w14:textId="77777777" w:rsidR="00D72BA5" w:rsidRDefault="00D72BA5" w:rsidP="006B5DF3">
      <w:pPr>
        <w:pStyle w:val="PartTitle"/>
        <w:spacing w:before="0" w:after="0"/>
        <w:rPr>
          <w:kern w:val="0"/>
        </w:rPr>
      </w:pPr>
      <w:r>
        <w:rPr>
          <w:kern w:val="0"/>
        </w:rPr>
        <w:t>Clinical Reminders</w:t>
      </w:r>
    </w:p>
    <w:p w14:paraId="2DFD41B2" w14:textId="77777777" w:rsidR="00747474" w:rsidRDefault="00747474" w:rsidP="006B5DF3">
      <w:pPr>
        <w:pStyle w:val="PartTitle"/>
        <w:spacing w:before="0" w:after="0"/>
        <w:rPr>
          <w:kern w:val="0"/>
        </w:rPr>
      </w:pPr>
    </w:p>
    <w:p w14:paraId="67CE1005" w14:textId="77777777" w:rsidR="00F80592" w:rsidRPr="006B5DF3" w:rsidRDefault="00D3555A" w:rsidP="00F80592">
      <w:pPr>
        <w:pStyle w:val="PartTitle"/>
        <w:spacing w:before="0" w:after="0"/>
        <w:rPr>
          <w:kern w:val="0"/>
        </w:rPr>
      </w:pPr>
      <w:r>
        <w:rPr>
          <w:kern w:val="0"/>
        </w:rPr>
        <w:t>VA-</w:t>
      </w:r>
      <w:r w:rsidR="00580C61">
        <w:rPr>
          <w:kern w:val="0"/>
        </w:rPr>
        <w:t>HTN Reminder</w:t>
      </w:r>
      <w:r w:rsidR="0095107D">
        <w:rPr>
          <w:kern w:val="0"/>
        </w:rPr>
        <w:t xml:space="preserve"> Update</w:t>
      </w:r>
    </w:p>
    <w:p w14:paraId="67497F28" w14:textId="77777777" w:rsidR="00D72BA5" w:rsidRDefault="00D72BA5"/>
    <w:p w14:paraId="09A01E97" w14:textId="77777777" w:rsidR="00D72BA5" w:rsidRDefault="003A6013">
      <w:pPr>
        <w:pStyle w:val="PartTitle"/>
        <w:spacing w:before="0" w:after="0"/>
        <w:rPr>
          <w:kern w:val="0"/>
        </w:rPr>
      </w:pPr>
      <w:r>
        <w:rPr>
          <w:kern w:val="0"/>
        </w:rPr>
        <w:t>Install Guide</w:t>
      </w:r>
    </w:p>
    <w:p w14:paraId="5EC24066" w14:textId="77777777" w:rsidR="00D72BA5" w:rsidRDefault="00D72BA5">
      <w:pPr>
        <w:jc w:val="center"/>
        <w:rPr>
          <w:rFonts w:ascii="Arial" w:hAnsi="Arial"/>
          <w:b/>
          <w:sz w:val="28"/>
        </w:rPr>
      </w:pPr>
    </w:p>
    <w:p w14:paraId="5D2D7613" w14:textId="77777777" w:rsidR="00D72BA5" w:rsidRDefault="00143E0B">
      <w:pPr>
        <w:jc w:val="center"/>
        <w:rPr>
          <w:rFonts w:ascii="Arial" w:hAnsi="Arial"/>
          <w:b/>
          <w:sz w:val="28"/>
        </w:rPr>
      </w:pPr>
      <w:r>
        <w:rPr>
          <w:rFonts w:ascii="Arial" w:hAnsi="Arial"/>
          <w:b/>
          <w:sz w:val="28"/>
        </w:rPr>
        <w:t>October</w:t>
      </w:r>
      <w:r w:rsidR="00261966">
        <w:rPr>
          <w:rFonts w:ascii="Arial" w:hAnsi="Arial"/>
          <w:b/>
          <w:sz w:val="28"/>
        </w:rPr>
        <w:t xml:space="preserve"> 20</w:t>
      </w:r>
      <w:r w:rsidR="00B90E70">
        <w:rPr>
          <w:rFonts w:ascii="Arial" w:hAnsi="Arial"/>
          <w:b/>
          <w:sz w:val="28"/>
        </w:rPr>
        <w:t>20</w:t>
      </w:r>
    </w:p>
    <w:p w14:paraId="34179BC2" w14:textId="77777777" w:rsidR="00D72BA5" w:rsidRDefault="00D72BA5">
      <w:pPr>
        <w:jc w:val="center"/>
        <w:rPr>
          <w:rFonts w:ascii="Arial" w:hAnsi="Arial"/>
          <w:b/>
          <w:i/>
          <w:sz w:val="28"/>
        </w:rPr>
      </w:pPr>
    </w:p>
    <w:p w14:paraId="08BF27B0" w14:textId="77777777" w:rsidR="00D72BA5" w:rsidRDefault="00D72BA5">
      <w:pPr>
        <w:jc w:val="center"/>
        <w:rPr>
          <w:rFonts w:ascii="Arial" w:hAnsi="Arial"/>
          <w:b/>
          <w:sz w:val="28"/>
        </w:rPr>
      </w:pPr>
    </w:p>
    <w:p w14:paraId="286245FC" w14:textId="77777777" w:rsidR="00D72BA5" w:rsidRDefault="00D72BA5">
      <w:pPr>
        <w:jc w:val="center"/>
        <w:rPr>
          <w:rFonts w:ascii="Arial" w:hAnsi="Arial"/>
          <w:b/>
          <w:sz w:val="28"/>
        </w:rPr>
      </w:pPr>
    </w:p>
    <w:p w14:paraId="5D238D1E" w14:textId="77777777" w:rsidR="00D72BA5" w:rsidRDefault="00D72BA5">
      <w:pPr>
        <w:jc w:val="center"/>
        <w:rPr>
          <w:rFonts w:ascii="Arial" w:hAnsi="Arial"/>
          <w:b/>
          <w:sz w:val="28"/>
        </w:rPr>
      </w:pPr>
    </w:p>
    <w:p w14:paraId="37E9970F" w14:textId="77777777" w:rsidR="00D72BA5" w:rsidRDefault="00D72BA5">
      <w:pPr>
        <w:jc w:val="center"/>
        <w:rPr>
          <w:rFonts w:ascii="Arial" w:hAnsi="Arial"/>
          <w:b/>
          <w:sz w:val="28"/>
        </w:rPr>
      </w:pPr>
    </w:p>
    <w:p w14:paraId="1754E827" w14:textId="77777777" w:rsidR="00D72BA5" w:rsidRDefault="00D72BA5">
      <w:pPr>
        <w:jc w:val="center"/>
        <w:rPr>
          <w:rFonts w:ascii="Arial" w:hAnsi="Arial"/>
          <w:b/>
          <w:sz w:val="28"/>
        </w:rPr>
      </w:pPr>
    </w:p>
    <w:p w14:paraId="2F5AE182" w14:textId="77777777" w:rsidR="00D72BA5" w:rsidRDefault="00D72BA5">
      <w:pPr>
        <w:jc w:val="center"/>
        <w:rPr>
          <w:rFonts w:ascii="Arial" w:hAnsi="Arial"/>
          <w:b/>
          <w:sz w:val="28"/>
        </w:rPr>
      </w:pPr>
    </w:p>
    <w:p w14:paraId="4C89FAB0"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64631032"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7713B56" w14:textId="77777777" w:rsidR="00D72BA5" w:rsidRDefault="00D72BA5" w:rsidP="0029632F">
      <w:pPr>
        <w:jc w:val="center"/>
        <w:rPr>
          <w:rFonts w:ascii="Arial" w:hAnsi="Arial"/>
        </w:rPr>
      </w:pPr>
      <w:r>
        <w:rPr>
          <w:rFonts w:ascii="Arial" w:hAnsi="Arial"/>
        </w:rPr>
        <w:t>Department of Veterans Affairs</w:t>
      </w:r>
      <w:bookmarkEnd w:id="0"/>
    </w:p>
    <w:p w14:paraId="5DFE1EAB" w14:textId="77777777" w:rsidR="00D72BA5" w:rsidRDefault="00D72BA5">
      <w:pPr>
        <w:jc w:val="center"/>
        <w:rPr>
          <w:rFonts w:ascii="Arial" w:hAnsi="Arial"/>
        </w:rPr>
      </w:pPr>
    </w:p>
    <w:p w14:paraId="78EB6A72" w14:textId="77777777" w:rsidR="00D72BA5" w:rsidRDefault="00D72BA5"/>
    <w:p w14:paraId="7A5F9FEE"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41876BDD" w14:textId="77777777" w:rsidR="00EE3ECB" w:rsidRPr="008F73D9"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1248890" w:history="1">
        <w:r w:rsidR="00EE3ECB" w:rsidRPr="00383C9E">
          <w:rPr>
            <w:rStyle w:val="Hyperlink"/>
            <w:kern w:val="36"/>
          </w:rPr>
          <w:t>Introduction</w:t>
        </w:r>
        <w:r w:rsidR="00EE3ECB">
          <w:rPr>
            <w:webHidden/>
          </w:rPr>
          <w:tab/>
        </w:r>
        <w:r w:rsidR="00EE3ECB">
          <w:rPr>
            <w:webHidden/>
          </w:rPr>
          <w:fldChar w:fldCharType="begin"/>
        </w:r>
        <w:r w:rsidR="00EE3ECB">
          <w:rPr>
            <w:webHidden/>
          </w:rPr>
          <w:instrText xml:space="preserve"> PAGEREF _Toc51248890 \h </w:instrText>
        </w:r>
        <w:r w:rsidR="00EE3ECB">
          <w:rPr>
            <w:webHidden/>
          </w:rPr>
        </w:r>
        <w:r w:rsidR="00EE3ECB">
          <w:rPr>
            <w:webHidden/>
          </w:rPr>
          <w:fldChar w:fldCharType="separate"/>
        </w:r>
        <w:r w:rsidR="00B03EA7">
          <w:rPr>
            <w:webHidden/>
          </w:rPr>
          <w:t>1</w:t>
        </w:r>
        <w:r w:rsidR="00EE3ECB">
          <w:rPr>
            <w:webHidden/>
          </w:rPr>
          <w:fldChar w:fldCharType="end"/>
        </w:r>
      </w:hyperlink>
    </w:p>
    <w:p w14:paraId="0341E79D" w14:textId="77777777" w:rsidR="00EE3ECB" w:rsidRPr="008F73D9" w:rsidRDefault="00413E79">
      <w:pPr>
        <w:pStyle w:val="TOC1"/>
        <w:rPr>
          <w:rFonts w:ascii="Calibri" w:hAnsi="Calibri"/>
          <w:b w:val="0"/>
          <w:bCs w:val="0"/>
          <w:smallCaps w:val="0"/>
          <w:sz w:val="22"/>
          <w:szCs w:val="22"/>
        </w:rPr>
      </w:pPr>
      <w:hyperlink w:anchor="_Toc51248891" w:history="1">
        <w:r w:rsidR="00EE3ECB" w:rsidRPr="00383C9E">
          <w:rPr>
            <w:rStyle w:val="Hyperlink"/>
          </w:rPr>
          <w:t>Install Details</w:t>
        </w:r>
        <w:r w:rsidR="00EE3ECB">
          <w:rPr>
            <w:webHidden/>
          </w:rPr>
          <w:tab/>
        </w:r>
        <w:r w:rsidR="00EE3ECB">
          <w:rPr>
            <w:webHidden/>
          </w:rPr>
          <w:fldChar w:fldCharType="begin"/>
        </w:r>
        <w:r w:rsidR="00EE3ECB">
          <w:rPr>
            <w:webHidden/>
          </w:rPr>
          <w:instrText xml:space="preserve"> PAGEREF _Toc51248891 \h </w:instrText>
        </w:r>
        <w:r w:rsidR="00EE3ECB">
          <w:rPr>
            <w:webHidden/>
          </w:rPr>
        </w:r>
        <w:r w:rsidR="00EE3ECB">
          <w:rPr>
            <w:webHidden/>
          </w:rPr>
          <w:fldChar w:fldCharType="separate"/>
        </w:r>
        <w:r w:rsidR="00B03EA7">
          <w:rPr>
            <w:webHidden/>
          </w:rPr>
          <w:t>2</w:t>
        </w:r>
        <w:r w:rsidR="00EE3ECB">
          <w:rPr>
            <w:webHidden/>
          </w:rPr>
          <w:fldChar w:fldCharType="end"/>
        </w:r>
      </w:hyperlink>
    </w:p>
    <w:p w14:paraId="125F1BD9" w14:textId="77777777" w:rsidR="00EE3ECB" w:rsidRPr="008F73D9" w:rsidRDefault="00413E79">
      <w:pPr>
        <w:pStyle w:val="TOC1"/>
        <w:rPr>
          <w:rFonts w:ascii="Calibri" w:hAnsi="Calibri"/>
          <w:b w:val="0"/>
          <w:bCs w:val="0"/>
          <w:smallCaps w:val="0"/>
          <w:sz w:val="22"/>
          <w:szCs w:val="22"/>
        </w:rPr>
      </w:pPr>
      <w:hyperlink w:anchor="_Toc51248892" w:history="1">
        <w:r w:rsidR="00EE3ECB" w:rsidRPr="00383C9E">
          <w:rPr>
            <w:rStyle w:val="Hyperlink"/>
          </w:rPr>
          <w:t>Install Example</w:t>
        </w:r>
        <w:r w:rsidR="00EE3ECB">
          <w:rPr>
            <w:webHidden/>
          </w:rPr>
          <w:tab/>
        </w:r>
        <w:r w:rsidR="00EE3ECB">
          <w:rPr>
            <w:webHidden/>
          </w:rPr>
          <w:fldChar w:fldCharType="begin"/>
        </w:r>
        <w:r w:rsidR="00EE3ECB">
          <w:rPr>
            <w:webHidden/>
          </w:rPr>
          <w:instrText xml:space="preserve"> PAGEREF _Toc51248892 \h </w:instrText>
        </w:r>
        <w:r w:rsidR="00EE3ECB">
          <w:rPr>
            <w:webHidden/>
          </w:rPr>
        </w:r>
        <w:r w:rsidR="00EE3ECB">
          <w:rPr>
            <w:webHidden/>
          </w:rPr>
          <w:fldChar w:fldCharType="separate"/>
        </w:r>
        <w:r w:rsidR="00B03EA7">
          <w:rPr>
            <w:webHidden/>
          </w:rPr>
          <w:t>3</w:t>
        </w:r>
        <w:r w:rsidR="00EE3ECB">
          <w:rPr>
            <w:webHidden/>
          </w:rPr>
          <w:fldChar w:fldCharType="end"/>
        </w:r>
      </w:hyperlink>
    </w:p>
    <w:p w14:paraId="65BC14F2" w14:textId="77777777" w:rsidR="00EE3ECB" w:rsidRPr="008F73D9" w:rsidRDefault="00413E79">
      <w:pPr>
        <w:pStyle w:val="TOC1"/>
        <w:rPr>
          <w:rFonts w:ascii="Calibri" w:hAnsi="Calibri"/>
          <w:b w:val="0"/>
          <w:bCs w:val="0"/>
          <w:smallCaps w:val="0"/>
          <w:sz w:val="22"/>
          <w:szCs w:val="22"/>
        </w:rPr>
      </w:pPr>
      <w:hyperlink w:anchor="_Toc51248893" w:history="1">
        <w:r w:rsidR="00EE3ECB" w:rsidRPr="00383C9E">
          <w:rPr>
            <w:rStyle w:val="Hyperlink"/>
          </w:rPr>
          <w:t>Post Installation</w:t>
        </w:r>
        <w:r w:rsidR="00EE3ECB">
          <w:rPr>
            <w:webHidden/>
          </w:rPr>
          <w:tab/>
        </w:r>
        <w:r w:rsidR="00EE3ECB">
          <w:rPr>
            <w:webHidden/>
          </w:rPr>
          <w:fldChar w:fldCharType="begin"/>
        </w:r>
        <w:r w:rsidR="00EE3ECB">
          <w:rPr>
            <w:webHidden/>
          </w:rPr>
          <w:instrText xml:space="preserve"> PAGEREF _Toc51248893 \h </w:instrText>
        </w:r>
        <w:r w:rsidR="00EE3ECB">
          <w:rPr>
            <w:webHidden/>
          </w:rPr>
        </w:r>
        <w:r w:rsidR="00EE3ECB">
          <w:rPr>
            <w:webHidden/>
          </w:rPr>
          <w:fldChar w:fldCharType="separate"/>
        </w:r>
        <w:r w:rsidR="00B03EA7">
          <w:rPr>
            <w:webHidden/>
          </w:rPr>
          <w:t>7</w:t>
        </w:r>
        <w:r w:rsidR="00EE3ECB">
          <w:rPr>
            <w:webHidden/>
          </w:rPr>
          <w:fldChar w:fldCharType="end"/>
        </w:r>
      </w:hyperlink>
    </w:p>
    <w:p w14:paraId="7B7C72D5" w14:textId="77777777" w:rsidR="00FD755E" w:rsidRDefault="00FD755E">
      <w:r>
        <w:rPr>
          <w:b/>
          <w:bCs/>
          <w:noProof/>
        </w:rPr>
        <w:fldChar w:fldCharType="end"/>
      </w:r>
    </w:p>
    <w:p w14:paraId="704E5D4C" w14:textId="77777777" w:rsidR="00FD755E" w:rsidRDefault="00FD755E"/>
    <w:p w14:paraId="095E19A2"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A0A1A6A" w14:textId="77777777" w:rsidR="00754317" w:rsidRDefault="00754317" w:rsidP="00754317">
      <w:pPr>
        <w:pStyle w:val="Heading1"/>
        <w:rPr>
          <w:b w:val="0"/>
          <w:bCs w:val="0"/>
          <w:kern w:val="36"/>
          <w:sz w:val="36"/>
          <w:szCs w:val="36"/>
        </w:rPr>
      </w:pPr>
      <w:bookmarkStart w:id="7" w:name="_Toc51248890"/>
      <w:bookmarkStart w:id="8" w:name="_Toc309378108"/>
      <w:bookmarkStart w:id="9" w:name="_Toc309800047"/>
      <w:bookmarkStart w:id="10" w:name="_Toc148832750"/>
      <w:bookmarkStart w:id="11" w:name="_Toc231107051"/>
      <w:bookmarkEnd w:id="6"/>
      <w:r>
        <w:rPr>
          <w:kern w:val="36"/>
          <w:sz w:val="36"/>
          <w:szCs w:val="36"/>
        </w:rPr>
        <w:lastRenderedPageBreak/>
        <w:t>Introduction</w:t>
      </w:r>
      <w:bookmarkEnd w:id="7"/>
    </w:p>
    <w:p w14:paraId="70A4480B" w14:textId="77777777" w:rsidR="001C2414" w:rsidRPr="00B8503D" w:rsidRDefault="001C2414" w:rsidP="001647E9">
      <w:pPr>
        <w:rPr>
          <w:sz w:val="22"/>
          <w:szCs w:val="22"/>
        </w:rPr>
      </w:pPr>
      <w:bookmarkStart w:id="12" w:name="_Hlk871387"/>
      <w:bookmarkStart w:id="13" w:name="_Hlk37405406"/>
    </w:p>
    <w:p w14:paraId="696CD1CB" w14:textId="77777777" w:rsidR="00580C61" w:rsidRPr="00386057" w:rsidRDefault="00580C61" w:rsidP="00580C61">
      <w:r w:rsidRPr="00386057">
        <w:t xml:space="preserve">To reflect current guidelines, Subject Matter Expert opinion, EPRP requirements, and requests from the field, the national Hypertension clinical reminder(s) are being updated. </w:t>
      </w:r>
    </w:p>
    <w:p w14:paraId="0EB94612"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The clinical reminder specific to a blood pressure of greater than 159 systolic or 99 diastolic is being inactivated.</w:t>
      </w:r>
    </w:p>
    <w:p w14:paraId="74C1D489"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The clinical reminder for a patient with hypertension and any blood pressure greater than 139 systolic or 89 diastolic has been expanded.</w:t>
      </w:r>
    </w:p>
    <w:p w14:paraId="4B038E38"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Patients with diabetes, even without a diagnosis of hypertension, will be included if their blood pressure readings are above the threshold (up to age 76).</w:t>
      </w:r>
    </w:p>
    <w:p w14:paraId="6273DD52"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 xml:space="preserve">A new aspect of this reminder, as a reflection of new EPRP criteria, is a section to document a patient reported blood pressure. While this cannot be added to the vitals package, the documentation in the note will be reviewed for meeting EPRP measures. </w:t>
      </w:r>
    </w:p>
    <w:p w14:paraId="11FE90F9"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The intervention options have been expanded and include the ability to add local consults to ease referral when necessary.</w:t>
      </w:r>
    </w:p>
    <w:p w14:paraId="6E0C4F6F"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 xml:space="preserve">The education options have also been updated to the current recommendations. </w:t>
      </w:r>
    </w:p>
    <w:p w14:paraId="69505141" w14:textId="77777777" w:rsidR="00580C61" w:rsidRPr="00386057" w:rsidRDefault="00580C61" w:rsidP="00580C61">
      <w:pPr>
        <w:pStyle w:val="ListParagraph"/>
        <w:numPr>
          <w:ilvl w:val="0"/>
          <w:numId w:val="29"/>
        </w:numPr>
        <w:spacing w:after="0" w:line="240" w:lineRule="auto"/>
        <w:contextualSpacing w:val="0"/>
        <w:rPr>
          <w:rFonts w:ascii="Times New Roman" w:hAnsi="Times New Roman"/>
          <w:sz w:val="24"/>
          <w:szCs w:val="24"/>
        </w:rPr>
      </w:pPr>
      <w:r w:rsidRPr="00386057">
        <w:rPr>
          <w:rFonts w:ascii="Times New Roman" w:hAnsi="Times New Roman"/>
          <w:sz w:val="24"/>
          <w:szCs w:val="24"/>
        </w:rPr>
        <w:t xml:space="preserve">Although there are multiple options included to ease documentation and referral, only one selection of intervention OR education is needed to resolve the reminder. </w:t>
      </w:r>
    </w:p>
    <w:bookmarkEnd w:id="12"/>
    <w:bookmarkEnd w:id="13"/>
    <w:p w14:paraId="494A153C" w14:textId="77777777" w:rsidR="00B44577" w:rsidRPr="00386057" w:rsidRDefault="00B44577" w:rsidP="00FB0186">
      <w:pPr>
        <w:autoSpaceDE w:val="0"/>
        <w:autoSpaceDN w:val="0"/>
        <w:adjustRightInd w:val="0"/>
        <w:rPr>
          <w:b/>
        </w:rPr>
      </w:pPr>
    </w:p>
    <w:p w14:paraId="3A1D8AD8" w14:textId="77777777" w:rsidR="00FE0E5C" w:rsidRPr="00386057" w:rsidRDefault="00E0021B" w:rsidP="007C7DD2">
      <w:pPr>
        <w:rPr>
          <w:b/>
        </w:rPr>
      </w:pPr>
      <w:r w:rsidRPr="00386057">
        <w:rPr>
          <w:b/>
        </w:rPr>
        <w:t>UPDATE_2_0_</w:t>
      </w:r>
      <w:r w:rsidR="00B90E70" w:rsidRPr="00386057">
        <w:rPr>
          <w:b/>
        </w:rPr>
        <w:t>1</w:t>
      </w:r>
      <w:r w:rsidR="0095107D" w:rsidRPr="00386057">
        <w:rPr>
          <w:b/>
        </w:rPr>
        <w:t>6</w:t>
      </w:r>
      <w:r w:rsidR="00580C61" w:rsidRPr="00386057">
        <w:rPr>
          <w:b/>
        </w:rPr>
        <w:t>6</w:t>
      </w:r>
      <w:r w:rsidR="00F141EA" w:rsidRPr="00386057">
        <w:rPr>
          <w:b/>
        </w:rPr>
        <w:t xml:space="preserve"> contains </w:t>
      </w:r>
      <w:r w:rsidR="007C7DD2" w:rsidRPr="00386057">
        <w:rPr>
          <w:b/>
        </w:rPr>
        <w:t>1 Reminder Exchange entry</w:t>
      </w:r>
      <w:r w:rsidR="00F141EA" w:rsidRPr="00386057">
        <w:rPr>
          <w:b/>
        </w:rPr>
        <w:t>:</w:t>
      </w:r>
      <w:r w:rsidR="007C7DD2" w:rsidRPr="00386057">
        <w:rPr>
          <w:b/>
        </w:rPr>
        <w:t xml:space="preserve"> </w:t>
      </w:r>
    </w:p>
    <w:p w14:paraId="1A645777" w14:textId="77777777" w:rsidR="00551FF6" w:rsidRPr="00386057" w:rsidRDefault="009C0B4C" w:rsidP="00534ADD">
      <w:pPr>
        <w:ind w:firstLine="720"/>
      </w:pPr>
      <w:bookmarkStart w:id="14" w:name="_Hlk48117996"/>
      <w:r w:rsidRPr="00386057">
        <w:t>UPDATE_2_0_</w:t>
      </w:r>
      <w:r w:rsidR="00B90E70" w:rsidRPr="00386057">
        <w:t>1</w:t>
      </w:r>
      <w:r w:rsidR="0095107D" w:rsidRPr="00386057">
        <w:t>6</w:t>
      </w:r>
      <w:r w:rsidR="00580C61" w:rsidRPr="00386057">
        <w:t>6</w:t>
      </w:r>
      <w:r w:rsidRPr="00386057">
        <w:t xml:space="preserve"> </w:t>
      </w:r>
      <w:r w:rsidR="00D3555A" w:rsidRPr="00386057">
        <w:t>VA-</w:t>
      </w:r>
      <w:r w:rsidR="00580C61" w:rsidRPr="00386057">
        <w:t>HTN REMINDER UPDATE</w:t>
      </w:r>
    </w:p>
    <w:bookmarkEnd w:id="14"/>
    <w:p w14:paraId="167C1F4A" w14:textId="77777777" w:rsidR="009C0B4C" w:rsidRPr="00386057" w:rsidRDefault="009C0B4C" w:rsidP="00534ADD">
      <w:pPr>
        <w:ind w:firstLine="720"/>
      </w:pPr>
    </w:p>
    <w:bookmarkEnd w:id="8"/>
    <w:bookmarkEnd w:id="9"/>
    <w:p w14:paraId="32C9100F" w14:textId="77777777" w:rsidR="004D7D32" w:rsidRPr="00386057" w:rsidRDefault="00DC179F" w:rsidP="004D7D32">
      <w:pPr>
        <w:rPr>
          <w:b/>
        </w:rPr>
      </w:pPr>
      <w:r w:rsidRPr="00386057">
        <w:rPr>
          <w:b/>
        </w:rPr>
        <w:t>The exchange file contains the following components:</w:t>
      </w:r>
    </w:p>
    <w:p w14:paraId="6679CF70" w14:textId="77777777" w:rsidR="00551FF6" w:rsidRPr="00386057" w:rsidRDefault="00551FF6" w:rsidP="0081036F">
      <w:pPr>
        <w:autoSpaceDE w:val="0"/>
        <w:autoSpaceDN w:val="0"/>
        <w:adjustRightInd w:val="0"/>
      </w:pPr>
    </w:p>
    <w:p w14:paraId="6A17DA2B" w14:textId="77777777" w:rsidR="008E53D8" w:rsidRPr="00386057" w:rsidRDefault="0081036F" w:rsidP="0081036F">
      <w:pPr>
        <w:autoSpaceDE w:val="0"/>
        <w:autoSpaceDN w:val="0"/>
        <w:adjustRightInd w:val="0"/>
        <w:rPr>
          <w:b/>
        </w:rPr>
      </w:pPr>
      <w:r w:rsidRPr="00386057">
        <w:rPr>
          <w:b/>
        </w:rPr>
        <w:t xml:space="preserve">TIU TEMPLATE FIELD            </w:t>
      </w:r>
    </w:p>
    <w:p w14:paraId="3019A5B3" w14:textId="77777777" w:rsidR="00855515" w:rsidRPr="00386057" w:rsidRDefault="0057067B" w:rsidP="00F104D6">
      <w:pPr>
        <w:autoSpaceDE w:val="0"/>
        <w:autoSpaceDN w:val="0"/>
        <w:adjustRightInd w:val="0"/>
        <w:ind w:left="720"/>
      </w:pPr>
      <w:r w:rsidRPr="00386057">
        <w:t xml:space="preserve"> </w:t>
      </w:r>
      <w:r w:rsidR="00C0380C" w:rsidRPr="00386057">
        <w:t>BLANK TEXT FIELD FOR DIALOGS</w:t>
      </w:r>
    </w:p>
    <w:p w14:paraId="62F68417" w14:textId="77777777" w:rsidR="00C0380C" w:rsidRPr="00386057" w:rsidRDefault="00C0380C" w:rsidP="00C0380C">
      <w:pPr>
        <w:autoSpaceDE w:val="0"/>
        <w:autoSpaceDN w:val="0"/>
        <w:adjustRightInd w:val="0"/>
      </w:pPr>
    </w:p>
    <w:p w14:paraId="26364BCF" w14:textId="77777777" w:rsidR="00C0380C" w:rsidRPr="00386057" w:rsidRDefault="00C0380C" w:rsidP="00C0380C">
      <w:pPr>
        <w:autoSpaceDE w:val="0"/>
        <w:autoSpaceDN w:val="0"/>
        <w:adjustRightInd w:val="0"/>
        <w:rPr>
          <w:b/>
          <w:bCs/>
        </w:rPr>
      </w:pPr>
      <w:r w:rsidRPr="00386057">
        <w:rPr>
          <w:b/>
          <w:bCs/>
        </w:rPr>
        <w:t>EDUCATION TOPICS</w:t>
      </w:r>
    </w:p>
    <w:p w14:paraId="0C071BCB" w14:textId="77777777" w:rsidR="00C0380C" w:rsidRPr="00386057" w:rsidRDefault="00C0380C" w:rsidP="00C0380C">
      <w:pPr>
        <w:autoSpaceDE w:val="0"/>
        <w:autoSpaceDN w:val="0"/>
        <w:adjustRightInd w:val="0"/>
        <w:ind w:left="720"/>
      </w:pPr>
      <w:r w:rsidRPr="00386057">
        <w:t xml:space="preserve">VA-HTN NUTRITION EDUCATION </w:t>
      </w:r>
    </w:p>
    <w:p w14:paraId="07C1FB30" w14:textId="77777777" w:rsidR="00C0380C" w:rsidRPr="00386057" w:rsidRDefault="00C0380C" w:rsidP="00C0380C">
      <w:pPr>
        <w:autoSpaceDE w:val="0"/>
        <w:autoSpaceDN w:val="0"/>
        <w:adjustRightInd w:val="0"/>
        <w:ind w:left="720"/>
      </w:pPr>
      <w:r w:rsidRPr="00386057">
        <w:t>VA-HTN MEDICATION ADHERENCE</w:t>
      </w:r>
    </w:p>
    <w:p w14:paraId="37CE1C02" w14:textId="77777777" w:rsidR="00C0380C" w:rsidRPr="00386057" w:rsidRDefault="00C0380C" w:rsidP="00C0380C">
      <w:pPr>
        <w:autoSpaceDE w:val="0"/>
        <w:autoSpaceDN w:val="0"/>
        <w:adjustRightInd w:val="0"/>
        <w:ind w:left="720"/>
      </w:pPr>
      <w:r w:rsidRPr="00386057">
        <w:t xml:space="preserve">VA-HTN EXERCISE            </w:t>
      </w:r>
    </w:p>
    <w:p w14:paraId="79153BB6" w14:textId="77777777" w:rsidR="00C0380C" w:rsidRPr="00386057" w:rsidRDefault="00C0380C" w:rsidP="00C0380C">
      <w:pPr>
        <w:autoSpaceDE w:val="0"/>
        <w:autoSpaceDN w:val="0"/>
        <w:adjustRightInd w:val="0"/>
      </w:pPr>
    </w:p>
    <w:p w14:paraId="3EA09DCB" w14:textId="77777777" w:rsidR="008E53D8" w:rsidRPr="00386057" w:rsidRDefault="0081036F" w:rsidP="00551FF6">
      <w:pPr>
        <w:autoSpaceDE w:val="0"/>
        <w:autoSpaceDN w:val="0"/>
        <w:adjustRightInd w:val="0"/>
        <w:rPr>
          <w:b/>
        </w:rPr>
      </w:pPr>
      <w:r w:rsidRPr="00386057">
        <w:rPr>
          <w:b/>
        </w:rPr>
        <w:t xml:space="preserve">HEALTH FACTORS   </w:t>
      </w:r>
    </w:p>
    <w:p w14:paraId="32D24525" w14:textId="77777777" w:rsidR="00386057" w:rsidRPr="00386057" w:rsidRDefault="00386057" w:rsidP="00386057">
      <w:pPr>
        <w:autoSpaceDE w:val="0"/>
        <w:autoSpaceDN w:val="0"/>
        <w:adjustRightInd w:val="0"/>
        <w:ind w:left="720"/>
      </w:pPr>
      <w:r w:rsidRPr="00386057">
        <w:t xml:space="preserve">VA-REMINDER UPDATES                     </w:t>
      </w:r>
    </w:p>
    <w:p w14:paraId="47B37275" w14:textId="77777777" w:rsidR="00386057" w:rsidRPr="00386057" w:rsidRDefault="00386057" w:rsidP="00386057">
      <w:pPr>
        <w:autoSpaceDE w:val="0"/>
        <w:autoSpaceDN w:val="0"/>
        <w:adjustRightInd w:val="0"/>
        <w:ind w:left="720"/>
      </w:pPr>
      <w:r w:rsidRPr="00386057">
        <w:t xml:space="preserve">VA-UPDATE_2_0_166                       </w:t>
      </w:r>
    </w:p>
    <w:p w14:paraId="4A3AE06C" w14:textId="77777777" w:rsidR="00386057" w:rsidRPr="00386057" w:rsidRDefault="00386057" w:rsidP="00386057">
      <w:pPr>
        <w:autoSpaceDE w:val="0"/>
        <w:autoSpaceDN w:val="0"/>
        <w:adjustRightInd w:val="0"/>
        <w:ind w:left="720"/>
      </w:pPr>
      <w:r w:rsidRPr="00386057">
        <w:t xml:space="preserve">INCORRECT DIAGNOSES                     </w:t>
      </w:r>
    </w:p>
    <w:p w14:paraId="4FC07AFB" w14:textId="77777777" w:rsidR="00386057" w:rsidRPr="00386057" w:rsidRDefault="00386057" w:rsidP="00386057">
      <w:pPr>
        <w:autoSpaceDE w:val="0"/>
        <w:autoSpaceDN w:val="0"/>
        <w:adjustRightInd w:val="0"/>
        <w:ind w:left="720"/>
      </w:pPr>
      <w:r w:rsidRPr="00386057">
        <w:t xml:space="preserve">INCORRECT HTN DIAGNOSIS                 </w:t>
      </w:r>
    </w:p>
    <w:p w14:paraId="263AD0AB" w14:textId="77777777" w:rsidR="00386057" w:rsidRPr="00386057" w:rsidRDefault="00386057" w:rsidP="00386057">
      <w:pPr>
        <w:autoSpaceDE w:val="0"/>
        <w:autoSpaceDN w:val="0"/>
        <w:adjustRightInd w:val="0"/>
        <w:ind w:left="720"/>
      </w:pPr>
      <w:r w:rsidRPr="00386057">
        <w:t xml:space="preserve">HYPERTENSION                            </w:t>
      </w:r>
    </w:p>
    <w:p w14:paraId="3963EFA9" w14:textId="77777777" w:rsidR="00386057" w:rsidRPr="00386057" w:rsidRDefault="00386057" w:rsidP="00386057">
      <w:pPr>
        <w:autoSpaceDE w:val="0"/>
        <w:autoSpaceDN w:val="0"/>
        <w:adjustRightInd w:val="0"/>
        <w:ind w:left="720"/>
      </w:pPr>
      <w:r w:rsidRPr="00386057">
        <w:t xml:space="preserve">HTN REFERRED TO MOVE                    </w:t>
      </w:r>
    </w:p>
    <w:p w14:paraId="49EE016F" w14:textId="77777777" w:rsidR="00386057" w:rsidRPr="00386057" w:rsidRDefault="00386057" w:rsidP="00386057">
      <w:pPr>
        <w:autoSpaceDE w:val="0"/>
        <w:autoSpaceDN w:val="0"/>
        <w:adjustRightInd w:val="0"/>
        <w:ind w:left="720"/>
      </w:pPr>
      <w:r w:rsidRPr="00386057">
        <w:t xml:space="preserve">HTN REFERRED TO DIETICIAN               </w:t>
      </w:r>
    </w:p>
    <w:p w14:paraId="4AB9CD66" w14:textId="77777777" w:rsidR="00386057" w:rsidRPr="00386057" w:rsidRDefault="00386057" w:rsidP="00386057">
      <w:pPr>
        <w:autoSpaceDE w:val="0"/>
        <w:autoSpaceDN w:val="0"/>
        <w:adjustRightInd w:val="0"/>
        <w:ind w:left="720"/>
      </w:pPr>
      <w:r w:rsidRPr="00386057">
        <w:t xml:space="preserve">HTN REFERRED TO PACT PHARMACIST         </w:t>
      </w:r>
    </w:p>
    <w:p w14:paraId="5509A63C" w14:textId="77777777" w:rsidR="00386057" w:rsidRPr="00386057" w:rsidRDefault="00386057" w:rsidP="00386057">
      <w:pPr>
        <w:autoSpaceDE w:val="0"/>
        <w:autoSpaceDN w:val="0"/>
        <w:adjustRightInd w:val="0"/>
        <w:ind w:left="720"/>
      </w:pPr>
      <w:r w:rsidRPr="00386057">
        <w:t xml:space="preserve">HTN NO MED CHANGE - OTHER               </w:t>
      </w:r>
    </w:p>
    <w:p w14:paraId="6E3B2004" w14:textId="77777777" w:rsidR="00386057" w:rsidRPr="00386057" w:rsidRDefault="00386057" w:rsidP="00386057">
      <w:pPr>
        <w:autoSpaceDE w:val="0"/>
        <w:autoSpaceDN w:val="0"/>
        <w:adjustRightInd w:val="0"/>
        <w:ind w:left="720"/>
      </w:pPr>
      <w:r w:rsidRPr="00386057">
        <w:t xml:space="preserve">HTN NO MED CHANGE - LIMITED LIFE EXP    </w:t>
      </w:r>
    </w:p>
    <w:p w14:paraId="6D481995" w14:textId="77777777" w:rsidR="00386057" w:rsidRPr="00386057" w:rsidRDefault="00386057" w:rsidP="00386057">
      <w:pPr>
        <w:autoSpaceDE w:val="0"/>
        <w:autoSpaceDN w:val="0"/>
        <w:adjustRightInd w:val="0"/>
        <w:ind w:left="720"/>
      </w:pPr>
      <w:r w:rsidRPr="00386057">
        <w:t>HTN NO MED CHANGE - SIDE EFFECTS FROM RX</w:t>
      </w:r>
    </w:p>
    <w:p w14:paraId="020A6B22" w14:textId="77777777" w:rsidR="00386057" w:rsidRPr="00386057" w:rsidRDefault="00386057" w:rsidP="00386057">
      <w:pPr>
        <w:autoSpaceDE w:val="0"/>
        <w:autoSpaceDN w:val="0"/>
        <w:adjustRightInd w:val="0"/>
        <w:ind w:left="720"/>
      </w:pPr>
      <w:r w:rsidRPr="00386057">
        <w:t xml:space="preserve">HTN NO MED CHANGE - NONCOMPLIANCE       </w:t>
      </w:r>
    </w:p>
    <w:p w14:paraId="64BCB085" w14:textId="77777777" w:rsidR="00386057" w:rsidRPr="00386057" w:rsidRDefault="00386057" w:rsidP="00386057">
      <w:pPr>
        <w:autoSpaceDE w:val="0"/>
        <w:autoSpaceDN w:val="0"/>
        <w:adjustRightInd w:val="0"/>
        <w:ind w:left="720"/>
      </w:pPr>
      <w:r w:rsidRPr="00386057">
        <w:lastRenderedPageBreak/>
        <w:t xml:space="preserve">HTN NO MED CHANGE - COMORBID ILLNESS    </w:t>
      </w:r>
    </w:p>
    <w:p w14:paraId="35CCCEDD" w14:textId="77777777" w:rsidR="00386057" w:rsidRPr="00386057" w:rsidRDefault="00386057" w:rsidP="00386057">
      <w:pPr>
        <w:autoSpaceDE w:val="0"/>
        <w:autoSpaceDN w:val="0"/>
        <w:adjustRightInd w:val="0"/>
        <w:ind w:left="720"/>
      </w:pPr>
      <w:r w:rsidRPr="00386057">
        <w:t xml:space="preserve">HTN NO MED CHANGE - BP CONTROLLED       </w:t>
      </w:r>
    </w:p>
    <w:p w14:paraId="0D28B806" w14:textId="77777777" w:rsidR="00386057" w:rsidRPr="00386057" w:rsidRDefault="00386057" w:rsidP="00386057">
      <w:pPr>
        <w:autoSpaceDE w:val="0"/>
        <w:autoSpaceDN w:val="0"/>
        <w:adjustRightInd w:val="0"/>
        <w:ind w:left="720"/>
      </w:pPr>
      <w:r w:rsidRPr="00386057">
        <w:t xml:space="preserve">HTN EVALUATION OF RESISTANT/SECONDARY   </w:t>
      </w:r>
    </w:p>
    <w:p w14:paraId="6E287972" w14:textId="77777777" w:rsidR="00386057" w:rsidRPr="00386057" w:rsidRDefault="00386057" w:rsidP="00386057">
      <w:pPr>
        <w:autoSpaceDE w:val="0"/>
        <w:autoSpaceDN w:val="0"/>
        <w:adjustRightInd w:val="0"/>
        <w:ind w:left="720"/>
      </w:pPr>
      <w:r w:rsidRPr="00386057">
        <w:t xml:space="preserve">HTN REFUSAL OF MED INTERVENTION         </w:t>
      </w:r>
    </w:p>
    <w:p w14:paraId="21C7FE41" w14:textId="77777777" w:rsidR="00386057" w:rsidRPr="00386057" w:rsidRDefault="00386057" w:rsidP="00386057">
      <w:pPr>
        <w:autoSpaceDE w:val="0"/>
        <w:autoSpaceDN w:val="0"/>
        <w:adjustRightInd w:val="0"/>
        <w:ind w:left="720"/>
      </w:pPr>
      <w:r w:rsidRPr="00386057">
        <w:t xml:space="preserve">HTN MEDICATIONS ADJUSTED                </w:t>
      </w:r>
    </w:p>
    <w:p w14:paraId="1071D690" w14:textId="77777777" w:rsidR="00386057" w:rsidRPr="00386057" w:rsidRDefault="00386057" w:rsidP="00386057">
      <w:pPr>
        <w:autoSpaceDE w:val="0"/>
        <w:autoSpaceDN w:val="0"/>
        <w:adjustRightInd w:val="0"/>
        <w:ind w:left="720"/>
      </w:pPr>
      <w:r w:rsidRPr="00386057">
        <w:t xml:space="preserve">HTN NO EDUC INTERVENTION WARRANTED      </w:t>
      </w:r>
    </w:p>
    <w:p w14:paraId="7A4108B5" w14:textId="77777777" w:rsidR="00386057" w:rsidRPr="00386057" w:rsidRDefault="00386057" w:rsidP="00386057">
      <w:pPr>
        <w:autoSpaceDE w:val="0"/>
        <w:autoSpaceDN w:val="0"/>
        <w:adjustRightInd w:val="0"/>
        <w:ind w:left="720"/>
      </w:pPr>
      <w:r w:rsidRPr="00386057">
        <w:t xml:space="preserve">HTN LIFESTYLE MODIFICATIONS RECOMMENDED </w:t>
      </w:r>
    </w:p>
    <w:p w14:paraId="2BF80303" w14:textId="77777777" w:rsidR="00386057" w:rsidRPr="00386057" w:rsidRDefault="00386057" w:rsidP="00386057">
      <w:pPr>
        <w:autoSpaceDE w:val="0"/>
        <w:autoSpaceDN w:val="0"/>
        <w:adjustRightInd w:val="0"/>
        <w:ind w:left="720"/>
      </w:pPr>
      <w:r w:rsidRPr="00386057">
        <w:t xml:space="preserve">VA-INCORRECT DIABETES DIAGNOSIS         </w:t>
      </w:r>
    </w:p>
    <w:p w14:paraId="64985C49" w14:textId="77777777" w:rsidR="00F104D6" w:rsidRPr="00386057" w:rsidRDefault="00386057" w:rsidP="00386057">
      <w:pPr>
        <w:autoSpaceDE w:val="0"/>
        <w:autoSpaceDN w:val="0"/>
        <w:adjustRightInd w:val="0"/>
        <w:ind w:left="720"/>
      </w:pPr>
      <w:r w:rsidRPr="00386057">
        <w:t xml:space="preserve">HTN SELF-RECORDED BP                    </w:t>
      </w:r>
      <w:r w:rsidR="00F104D6" w:rsidRPr="00386057">
        <w:t xml:space="preserve"> </w:t>
      </w:r>
    </w:p>
    <w:p w14:paraId="44194053" w14:textId="77777777" w:rsidR="00F96D34" w:rsidRPr="00386057" w:rsidRDefault="00F104D6" w:rsidP="00F104D6">
      <w:pPr>
        <w:autoSpaceDE w:val="0"/>
        <w:autoSpaceDN w:val="0"/>
        <w:adjustRightInd w:val="0"/>
        <w:ind w:left="720"/>
      </w:pPr>
      <w:r w:rsidRPr="00386057">
        <w:t xml:space="preserve"> </w:t>
      </w:r>
    </w:p>
    <w:p w14:paraId="17C587E5" w14:textId="77777777" w:rsidR="00F104D6" w:rsidRPr="00386057" w:rsidRDefault="00F104D6" w:rsidP="00F96D34">
      <w:pPr>
        <w:autoSpaceDE w:val="0"/>
        <w:autoSpaceDN w:val="0"/>
        <w:adjustRightInd w:val="0"/>
        <w:rPr>
          <w:b/>
        </w:rPr>
      </w:pPr>
    </w:p>
    <w:p w14:paraId="0FFB2A92" w14:textId="77777777" w:rsidR="008E53D8" w:rsidRPr="00386057" w:rsidRDefault="008E53D8" w:rsidP="00F96D34">
      <w:pPr>
        <w:autoSpaceDE w:val="0"/>
        <w:autoSpaceDN w:val="0"/>
        <w:adjustRightInd w:val="0"/>
        <w:rPr>
          <w:b/>
        </w:rPr>
      </w:pPr>
      <w:r w:rsidRPr="00386057">
        <w:rPr>
          <w:b/>
        </w:rPr>
        <w:t>REMINDER SPONSOR</w:t>
      </w:r>
    </w:p>
    <w:p w14:paraId="319CD65E" w14:textId="77777777" w:rsidR="00386057" w:rsidRPr="00386057" w:rsidRDefault="00386057" w:rsidP="00386057">
      <w:pPr>
        <w:autoSpaceDE w:val="0"/>
        <w:autoSpaceDN w:val="0"/>
        <w:adjustRightInd w:val="0"/>
        <w:ind w:left="720"/>
      </w:pPr>
      <w:r w:rsidRPr="00386057">
        <w:t xml:space="preserve">Office of Quality &amp; Performance    </w:t>
      </w:r>
    </w:p>
    <w:p w14:paraId="68D897E2" w14:textId="77777777" w:rsidR="00386057" w:rsidRPr="00386057" w:rsidRDefault="00386057" w:rsidP="00386057">
      <w:pPr>
        <w:autoSpaceDE w:val="0"/>
        <w:autoSpaceDN w:val="0"/>
        <w:adjustRightInd w:val="0"/>
        <w:ind w:left="720"/>
      </w:pPr>
      <w:r w:rsidRPr="00386057">
        <w:t>VHA Office of Connected Care (10P8)</w:t>
      </w:r>
    </w:p>
    <w:p w14:paraId="58479ABB" w14:textId="77777777" w:rsidR="00386057" w:rsidRPr="00386057" w:rsidRDefault="00386057" w:rsidP="00386057">
      <w:pPr>
        <w:autoSpaceDE w:val="0"/>
        <w:autoSpaceDN w:val="0"/>
        <w:adjustRightInd w:val="0"/>
        <w:ind w:left="720"/>
      </w:pPr>
      <w:r w:rsidRPr="00386057">
        <w:t xml:space="preserve">Office of Patient Care Services    </w:t>
      </w:r>
    </w:p>
    <w:p w14:paraId="4E07EBC6" w14:textId="77777777" w:rsidR="00386057" w:rsidRPr="00386057" w:rsidRDefault="00386057" w:rsidP="00386057">
      <w:pPr>
        <w:autoSpaceDE w:val="0"/>
        <w:autoSpaceDN w:val="0"/>
        <w:adjustRightInd w:val="0"/>
        <w:ind w:left="720"/>
        <w:rPr>
          <w:b/>
        </w:rPr>
      </w:pPr>
      <w:r w:rsidRPr="00386057">
        <w:t xml:space="preserve">VHA Cardiology Services            </w:t>
      </w:r>
    </w:p>
    <w:p w14:paraId="20ECDDBA" w14:textId="77777777" w:rsidR="007C1F13" w:rsidRPr="00386057" w:rsidRDefault="007C1F13" w:rsidP="00855515">
      <w:pPr>
        <w:autoSpaceDE w:val="0"/>
        <w:autoSpaceDN w:val="0"/>
        <w:adjustRightInd w:val="0"/>
        <w:ind w:left="720"/>
      </w:pPr>
    </w:p>
    <w:p w14:paraId="3A02F765" w14:textId="77777777" w:rsidR="00834F50" w:rsidRPr="00386057" w:rsidRDefault="00834F50" w:rsidP="00834F50">
      <w:pPr>
        <w:autoSpaceDE w:val="0"/>
        <w:autoSpaceDN w:val="0"/>
        <w:adjustRightInd w:val="0"/>
        <w:rPr>
          <w:b/>
        </w:rPr>
      </w:pPr>
      <w:r w:rsidRPr="00386057">
        <w:rPr>
          <w:b/>
        </w:rPr>
        <w:t xml:space="preserve">REMINDER </w:t>
      </w:r>
      <w:r w:rsidR="00386057" w:rsidRPr="00386057">
        <w:rPr>
          <w:b/>
        </w:rPr>
        <w:t>TAXONOMY</w:t>
      </w:r>
    </w:p>
    <w:p w14:paraId="1ED9BAD4" w14:textId="77777777" w:rsidR="00386057" w:rsidRPr="00386057" w:rsidRDefault="00386057" w:rsidP="00386057">
      <w:pPr>
        <w:autoSpaceDE w:val="0"/>
        <w:autoSpaceDN w:val="0"/>
        <w:adjustRightInd w:val="0"/>
        <w:ind w:left="720"/>
      </w:pPr>
      <w:r w:rsidRPr="00386057">
        <w:t xml:space="preserve">VA-HYPERTENSION CODES      </w:t>
      </w:r>
    </w:p>
    <w:p w14:paraId="21E12864" w14:textId="77777777" w:rsidR="00386057" w:rsidRPr="00386057" w:rsidRDefault="00386057" w:rsidP="00386057">
      <w:pPr>
        <w:autoSpaceDE w:val="0"/>
        <w:autoSpaceDN w:val="0"/>
        <w:adjustRightInd w:val="0"/>
        <w:ind w:left="720"/>
      </w:pPr>
      <w:r w:rsidRPr="00386057">
        <w:t xml:space="preserve">VA-DIABETES HEDIS          </w:t>
      </w:r>
    </w:p>
    <w:p w14:paraId="55D741D8" w14:textId="77777777" w:rsidR="00754317" w:rsidRPr="00386057" w:rsidRDefault="00386057" w:rsidP="00386057">
      <w:pPr>
        <w:autoSpaceDE w:val="0"/>
        <w:autoSpaceDN w:val="0"/>
        <w:adjustRightInd w:val="0"/>
        <w:ind w:left="720"/>
      </w:pPr>
      <w:r w:rsidRPr="00386057">
        <w:t>VA-DIABETES HEDIS PROB LIST</w:t>
      </w:r>
      <w:r w:rsidR="00754317" w:rsidRPr="00386057">
        <w:t xml:space="preserve">      </w:t>
      </w:r>
    </w:p>
    <w:p w14:paraId="3E05DA2E" w14:textId="77777777" w:rsidR="00386057" w:rsidRPr="00386057" w:rsidRDefault="00386057" w:rsidP="00580C61">
      <w:pPr>
        <w:autoSpaceDE w:val="0"/>
        <w:autoSpaceDN w:val="0"/>
        <w:adjustRightInd w:val="0"/>
        <w:rPr>
          <w:b/>
        </w:rPr>
      </w:pPr>
    </w:p>
    <w:p w14:paraId="018FE0F8" w14:textId="77777777" w:rsidR="00580C61" w:rsidRPr="00386057" w:rsidRDefault="00580C61" w:rsidP="00580C61">
      <w:pPr>
        <w:autoSpaceDE w:val="0"/>
        <w:autoSpaceDN w:val="0"/>
        <w:adjustRightInd w:val="0"/>
        <w:rPr>
          <w:b/>
        </w:rPr>
      </w:pPr>
      <w:r w:rsidRPr="00386057">
        <w:rPr>
          <w:b/>
        </w:rPr>
        <w:t>REMINDER TERM</w:t>
      </w:r>
    </w:p>
    <w:p w14:paraId="07B63DCC" w14:textId="77777777" w:rsidR="00386057" w:rsidRPr="00386057" w:rsidRDefault="00386057" w:rsidP="00386057">
      <w:pPr>
        <w:autoSpaceDE w:val="0"/>
        <w:autoSpaceDN w:val="0"/>
        <w:adjustRightInd w:val="0"/>
        <w:ind w:left="720"/>
      </w:pPr>
      <w:r w:rsidRPr="00386057">
        <w:t xml:space="preserve">VA-REMINDER UPDATE_2_0_166      </w:t>
      </w:r>
    </w:p>
    <w:p w14:paraId="756D7B52" w14:textId="77777777" w:rsidR="00386057" w:rsidRPr="00386057" w:rsidRDefault="00386057" w:rsidP="00386057">
      <w:pPr>
        <w:autoSpaceDE w:val="0"/>
        <w:autoSpaceDN w:val="0"/>
        <w:adjustRightInd w:val="0"/>
        <w:ind w:left="720"/>
      </w:pPr>
      <w:r w:rsidRPr="00386057">
        <w:t>VA-HTN EDUCATIONAL INTERVENTIONS</w:t>
      </w:r>
    </w:p>
    <w:p w14:paraId="0420F7AF" w14:textId="77777777" w:rsidR="00386057" w:rsidRPr="00386057" w:rsidRDefault="00386057" w:rsidP="00386057">
      <w:pPr>
        <w:autoSpaceDE w:val="0"/>
        <w:autoSpaceDN w:val="0"/>
        <w:adjustRightInd w:val="0"/>
        <w:ind w:left="720"/>
      </w:pPr>
      <w:r w:rsidRPr="00386057">
        <w:t>VA-HTN MED &amp; OTHER INTERVENTIONS</w:t>
      </w:r>
    </w:p>
    <w:p w14:paraId="7FCAAC3E" w14:textId="77777777" w:rsidR="00386057" w:rsidRPr="00386057" w:rsidRDefault="00386057" w:rsidP="00386057">
      <w:pPr>
        <w:autoSpaceDE w:val="0"/>
        <w:autoSpaceDN w:val="0"/>
        <w:adjustRightInd w:val="0"/>
        <w:ind w:left="720"/>
      </w:pPr>
      <w:r w:rsidRPr="00386057">
        <w:t xml:space="preserve">VA-HTN INCORRECT DIAGNOSIS      </w:t>
      </w:r>
    </w:p>
    <w:p w14:paraId="1D3EC528" w14:textId="77777777" w:rsidR="00386057" w:rsidRPr="00386057" w:rsidRDefault="00386057" w:rsidP="00386057">
      <w:pPr>
        <w:autoSpaceDE w:val="0"/>
        <w:autoSpaceDN w:val="0"/>
        <w:adjustRightInd w:val="0"/>
        <w:ind w:left="720"/>
      </w:pPr>
      <w:r w:rsidRPr="00386057">
        <w:t xml:space="preserve">VA-DIABETES DX INCORRECT        </w:t>
      </w:r>
    </w:p>
    <w:p w14:paraId="0C1E421D" w14:textId="77777777" w:rsidR="00580C61" w:rsidRPr="00386057" w:rsidRDefault="00386057" w:rsidP="00386057">
      <w:pPr>
        <w:autoSpaceDE w:val="0"/>
        <w:autoSpaceDN w:val="0"/>
        <w:adjustRightInd w:val="0"/>
        <w:ind w:left="720"/>
        <w:rPr>
          <w:b/>
        </w:rPr>
      </w:pPr>
      <w:r w:rsidRPr="00386057">
        <w:t xml:space="preserve">VA-DIABETES DX HEDIS            </w:t>
      </w:r>
    </w:p>
    <w:p w14:paraId="7FDAF6F2" w14:textId="77777777" w:rsidR="00386057" w:rsidRPr="00386057" w:rsidRDefault="00386057" w:rsidP="00754317">
      <w:pPr>
        <w:autoSpaceDE w:val="0"/>
        <w:autoSpaceDN w:val="0"/>
        <w:adjustRightInd w:val="0"/>
        <w:rPr>
          <w:b/>
        </w:rPr>
      </w:pPr>
    </w:p>
    <w:p w14:paraId="0E40ACC2" w14:textId="77777777" w:rsidR="00754317" w:rsidRPr="00386057" w:rsidRDefault="00754317" w:rsidP="00754317">
      <w:pPr>
        <w:autoSpaceDE w:val="0"/>
        <w:autoSpaceDN w:val="0"/>
        <w:adjustRightInd w:val="0"/>
        <w:rPr>
          <w:b/>
        </w:rPr>
      </w:pPr>
      <w:r w:rsidRPr="00386057">
        <w:rPr>
          <w:b/>
        </w:rPr>
        <w:t>REMINDER D</w:t>
      </w:r>
      <w:r w:rsidR="00580C61" w:rsidRPr="00386057">
        <w:rPr>
          <w:b/>
        </w:rPr>
        <w:t>EFINITION</w:t>
      </w:r>
      <w:r w:rsidRPr="00386057">
        <w:rPr>
          <w:b/>
        </w:rPr>
        <w:t xml:space="preserve"> </w:t>
      </w:r>
    </w:p>
    <w:p w14:paraId="62305847" w14:textId="77777777" w:rsidR="00386057" w:rsidRPr="00386057" w:rsidRDefault="00386057" w:rsidP="00386057">
      <w:pPr>
        <w:autoSpaceDE w:val="0"/>
        <w:autoSpaceDN w:val="0"/>
        <w:adjustRightInd w:val="0"/>
        <w:ind w:left="720"/>
      </w:pPr>
      <w:r w:rsidRPr="00386057">
        <w:t>VA-HTN ASSESSMENT BP &gt;=160/100</w:t>
      </w:r>
    </w:p>
    <w:p w14:paraId="73B798C5" w14:textId="77777777" w:rsidR="00386057" w:rsidRPr="00386057" w:rsidRDefault="00386057" w:rsidP="00386057">
      <w:pPr>
        <w:autoSpaceDE w:val="0"/>
        <w:autoSpaceDN w:val="0"/>
        <w:adjustRightInd w:val="0"/>
        <w:ind w:left="720"/>
      </w:pPr>
      <w:r w:rsidRPr="00386057">
        <w:t>VA-HTN ASSESSMENT BP &gt;=140/90</w:t>
      </w:r>
    </w:p>
    <w:p w14:paraId="656CBCDE" w14:textId="77777777" w:rsidR="00386057" w:rsidRPr="00386057" w:rsidRDefault="00386057" w:rsidP="00386057">
      <w:pPr>
        <w:autoSpaceDE w:val="0"/>
        <w:autoSpaceDN w:val="0"/>
        <w:adjustRightInd w:val="0"/>
        <w:ind w:left="720"/>
      </w:pPr>
    </w:p>
    <w:p w14:paraId="179681DE" w14:textId="77777777" w:rsidR="00386057" w:rsidRPr="00386057" w:rsidRDefault="00386057" w:rsidP="00386057">
      <w:pPr>
        <w:autoSpaceDE w:val="0"/>
        <w:autoSpaceDN w:val="0"/>
        <w:adjustRightInd w:val="0"/>
        <w:rPr>
          <w:b/>
        </w:rPr>
      </w:pPr>
      <w:r w:rsidRPr="00386057">
        <w:rPr>
          <w:b/>
        </w:rPr>
        <w:t>REMINDER DIALOG</w:t>
      </w:r>
    </w:p>
    <w:p w14:paraId="0400E6BC" w14:textId="77777777" w:rsidR="00386057" w:rsidRPr="00386057" w:rsidRDefault="00386057" w:rsidP="00386057">
      <w:pPr>
        <w:autoSpaceDE w:val="0"/>
        <w:autoSpaceDN w:val="0"/>
        <w:adjustRightInd w:val="0"/>
        <w:ind w:left="720"/>
      </w:pPr>
      <w:r w:rsidRPr="00386057">
        <w:t>VA-HTN ASSESSMENT BP &gt;=160/100</w:t>
      </w:r>
    </w:p>
    <w:p w14:paraId="31A07FE8" w14:textId="77777777" w:rsidR="00386057" w:rsidRPr="00386057" w:rsidRDefault="00386057" w:rsidP="00386057">
      <w:pPr>
        <w:autoSpaceDE w:val="0"/>
        <w:autoSpaceDN w:val="0"/>
        <w:adjustRightInd w:val="0"/>
        <w:ind w:left="720"/>
        <w:rPr>
          <w:b/>
        </w:rPr>
      </w:pPr>
      <w:r w:rsidRPr="00386057">
        <w:t>VA-HTN ASSESSMENT BP &gt;=140/90</w:t>
      </w:r>
    </w:p>
    <w:bookmarkEnd w:id="10"/>
    <w:bookmarkEnd w:id="11"/>
    <w:p w14:paraId="7557B74D" w14:textId="77777777" w:rsidR="0057067B" w:rsidRPr="000E2D89" w:rsidRDefault="0057067B" w:rsidP="0057067B">
      <w:pPr>
        <w:autoSpaceDE w:val="0"/>
        <w:autoSpaceDN w:val="0"/>
        <w:adjustRightInd w:val="0"/>
        <w:ind w:left="720"/>
        <w:rPr>
          <w:sz w:val="22"/>
          <w:szCs w:val="22"/>
        </w:rPr>
      </w:pPr>
    </w:p>
    <w:p w14:paraId="412004E0" w14:textId="77777777" w:rsidR="00A81008" w:rsidRPr="00534ADD" w:rsidRDefault="007749DC" w:rsidP="00754317">
      <w:pPr>
        <w:pStyle w:val="Heading1"/>
      </w:pPr>
      <w:bookmarkStart w:id="15" w:name="_Toc51248891"/>
      <w:r w:rsidRPr="00534ADD">
        <w:t>Install Details</w:t>
      </w:r>
      <w:bookmarkEnd w:id="15"/>
    </w:p>
    <w:p w14:paraId="0467E19E" w14:textId="77777777" w:rsidR="00A81008" w:rsidRPr="00534ADD" w:rsidRDefault="00A81008" w:rsidP="00A81008">
      <w:pPr>
        <w:pStyle w:val="Heading3"/>
        <w:rPr>
          <w:rFonts w:ascii="Times" w:hAnsi="Times"/>
          <w:b w:val="0"/>
          <w:lang w:val="en-US"/>
        </w:rPr>
      </w:pPr>
    </w:p>
    <w:p w14:paraId="20470E84" w14:textId="76997389" w:rsidR="00484D78" w:rsidRPr="00BB7F96" w:rsidRDefault="00CA0444" w:rsidP="00484D78">
      <w:pPr>
        <w:rPr>
          <w:b/>
          <w:sz w:val="28"/>
          <w:szCs w:val="28"/>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484D78" w:rsidRPr="00484D78">
        <w:rPr>
          <w:b/>
          <w:sz w:val="28"/>
          <w:szCs w:val="28"/>
          <w:highlight w:val="yellow"/>
        </w:rPr>
        <w:t>https://</w:t>
      </w:r>
      <w:r w:rsidR="00C876D2">
        <w:rPr>
          <w:b/>
          <w:sz w:val="28"/>
          <w:szCs w:val="28"/>
          <w:highlight w:val="yellow"/>
        </w:rPr>
        <w:t>Redacted</w:t>
      </w:r>
      <w:r w:rsidR="00C876D2" w:rsidRPr="00484D78">
        <w:rPr>
          <w:b/>
          <w:sz w:val="28"/>
          <w:szCs w:val="28"/>
          <w:highlight w:val="yellow"/>
        </w:rPr>
        <w:t xml:space="preserve"> </w:t>
      </w:r>
      <w:r w:rsidR="00484D78" w:rsidRPr="00484D78">
        <w:rPr>
          <w:b/>
          <w:sz w:val="28"/>
          <w:szCs w:val="28"/>
          <w:highlight w:val="yellow"/>
        </w:rPr>
        <w:t>/</w:t>
      </w:r>
      <w:r w:rsidR="00484D78" w:rsidRPr="00FC57C3">
        <w:rPr>
          <w:b/>
          <w:sz w:val="28"/>
          <w:szCs w:val="28"/>
          <w:highlight w:val="yellow"/>
        </w:rPr>
        <w:t>UPDATE_2_0_</w:t>
      </w:r>
      <w:r w:rsidR="00484D78">
        <w:rPr>
          <w:b/>
          <w:sz w:val="28"/>
          <w:szCs w:val="28"/>
          <w:highlight w:val="yellow"/>
        </w:rPr>
        <w:t>16</w:t>
      </w:r>
      <w:r w:rsidR="00580C61">
        <w:rPr>
          <w:b/>
          <w:sz w:val="28"/>
          <w:szCs w:val="28"/>
          <w:highlight w:val="yellow"/>
        </w:rPr>
        <w:t>6</w:t>
      </w:r>
      <w:r w:rsidR="00484D78">
        <w:rPr>
          <w:b/>
          <w:sz w:val="28"/>
          <w:szCs w:val="28"/>
          <w:highlight w:val="yellow"/>
        </w:rPr>
        <w:t>.</w:t>
      </w:r>
      <w:r w:rsidR="00484D78" w:rsidRPr="00FC57C3">
        <w:rPr>
          <w:b/>
          <w:sz w:val="28"/>
          <w:szCs w:val="28"/>
          <w:highlight w:val="yellow"/>
        </w:rPr>
        <w:t>PRD</w:t>
      </w:r>
    </w:p>
    <w:p w14:paraId="6104A68F" w14:textId="77777777" w:rsidR="007C7DD2" w:rsidRPr="00534ADD" w:rsidRDefault="007C7DD2" w:rsidP="007C7DD2">
      <w:pPr>
        <w:rPr>
          <w:b/>
        </w:rPr>
      </w:pPr>
    </w:p>
    <w:p w14:paraId="0A76962B" w14:textId="77777777" w:rsidR="00CA0444" w:rsidRPr="00534ADD" w:rsidRDefault="00CA0444" w:rsidP="00CA0444">
      <w:pPr>
        <w:autoSpaceDE w:val="0"/>
        <w:autoSpaceDN w:val="0"/>
        <w:adjustRightInd w:val="0"/>
      </w:pPr>
      <w:r w:rsidRPr="00534ADD">
        <w:t xml:space="preserve">    </w:t>
      </w:r>
    </w:p>
    <w:p w14:paraId="026B9769"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749C5BED" w14:textId="77777777" w:rsidR="001852D4" w:rsidRDefault="00CA0444" w:rsidP="00CA0444">
      <w:pPr>
        <w:autoSpaceDE w:val="0"/>
        <w:autoSpaceDN w:val="0"/>
        <w:adjustRightInd w:val="0"/>
      </w:pPr>
      <w:r w:rsidRPr="00534ADD">
        <w:lastRenderedPageBreak/>
        <w:t xml:space="preserve">   </w:t>
      </w:r>
    </w:p>
    <w:p w14:paraId="2D7F8990" w14:textId="77777777" w:rsidR="00CA0444" w:rsidRPr="00534ADD" w:rsidRDefault="00CA0444" w:rsidP="00CA0444">
      <w:pPr>
        <w:autoSpaceDE w:val="0"/>
        <w:autoSpaceDN w:val="0"/>
        <w:adjustRightInd w:val="0"/>
      </w:pPr>
      <w:r w:rsidRPr="00534ADD">
        <w:t>Installation:</w:t>
      </w:r>
    </w:p>
    <w:p w14:paraId="10CD2A77" w14:textId="77777777" w:rsidR="00CA0444" w:rsidRPr="00534ADD" w:rsidRDefault="00CA0444" w:rsidP="00CA0444">
      <w:pPr>
        <w:autoSpaceDE w:val="0"/>
        <w:autoSpaceDN w:val="0"/>
        <w:adjustRightInd w:val="0"/>
      </w:pPr>
      <w:r w:rsidRPr="00534ADD">
        <w:t>=============</w:t>
      </w:r>
    </w:p>
    <w:p w14:paraId="29E2BFD8"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1B4D45">
        <w:t>2</w:t>
      </w:r>
      <w:r w:rsidR="00CF418C">
        <w:t>0</w:t>
      </w:r>
      <w:r w:rsidR="004845EB" w:rsidRPr="00534ADD">
        <w:t xml:space="preserve"> minutes.  </w:t>
      </w:r>
    </w:p>
    <w:p w14:paraId="7AE6862D" w14:textId="77777777" w:rsidR="00F104D6" w:rsidRDefault="00F104D6" w:rsidP="007C7DD2">
      <w:pPr>
        <w:autoSpaceDE w:val="0"/>
        <w:autoSpaceDN w:val="0"/>
        <w:adjustRightInd w:val="0"/>
      </w:pPr>
    </w:p>
    <w:p w14:paraId="78B65BD6" w14:textId="77777777" w:rsidR="003E5F4B" w:rsidRPr="00534ADD" w:rsidRDefault="00CA0444" w:rsidP="00FD755E">
      <w:pPr>
        <w:pStyle w:val="Heading1"/>
      </w:pPr>
      <w:bookmarkStart w:id="16" w:name="_Toc51248892"/>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r w:rsidRPr="00534ADD">
        <w:rPr>
          <w:sz w:val="36"/>
          <w:szCs w:val="36"/>
        </w:rPr>
        <w:t>Install Example</w:t>
      </w:r>
      <w:bookmarkEnd w:id="16"/>
    </w:p>
    <w:p w14:paraId="06EE2BBD" w14:textId="77777777" w:rsidR="007C7DD2" w:rsidRDefault="007C7DD2" w:rsidP="007C7DD2">
      <w:r w:rsidRPr="00534ADD">
        <w:t>To Load the Web Host File. Navigate to Reminder exchange in Vista</w:t>
      </w:r>
    </w:p>
    <w:p w14:paraId="7A10A309" w14:textId="75A59AFD" w:rsidR="007C7DD2" w:rsidRDefault="007174E9" w:rsidP="00DD2E21">
      <w:pPr>
        <w:jc w:val="center"/>
        <w:rPr>
          <w:noProof/>
        </w:rPr>
      </w:pPr>
      <w:r w:rsidRPr="007174E9">
        <w:rPr>
          <w:noProof/>
        </w:rPr>
        <w:drawing>
          <wp:inline distT="0" distB="0" distL="0" distR="0" wp14:anchorId="6D37D524" wp14:editId="29580D8D">
            <wp:extent cx="5943600" cy="1210945"/>
            <wp:effectExtent l="0" t="0" r="0" b="8255"/>
            <wp:doc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1210945"/>
                    </a:xfrm>
                    <a:prstGeom prst="rect">
                      <a:avLst/>
                    </a:prstGeom>
                  </pic:spPr>
                </pic:pic>
              </a:graphicData>
            </a:graphic>
          </wp:inline>
        </w:drawing>
      </w:r>
      <w:r w:rsidR="00143E0B" w:rsidRPr="00143E0B">
        <w:rPr>
          <w:noProof/>
        </w:rPr>
        <w:t xml:space="preserve"> </w:t>
      </w:r>
    </w:p>
    <w:p w14:paraId="6B4B8501" w14:textId="77777777" w:rsidR="002F7F46" w:rsidRPr="00534ADD" w:rsidRDefault="002F7F46" w:rsidP="007C7DD2"/>
    <w:p w14:paraId="4B3A7791"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1D09C76D" w14:textId="77777777" w:rsidR="007C7DD2" w:rsidRPr="00534ADD" w:rsidRDefault="007C7DD2" w:rsidP="007C7DD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w:t>
      </w:r>
      <w:r w:rsidR="00C26117" w:rsidRPr="00534ADD">
        <w:t>type</w:t>
      </w:r>
      <w:r w:rsidRPr="00534ADD">
        <w:t xml:space="preserve"> the following web address: </w:t>
      </w:r>
    </w:p>
    <w:p w14:paraId="1B345A98" w14:textId="1C1BCF41" w:rsidR="003160B7" w:rsidRPr="00BB7F96" w:rsidRDefault="00484D78" w:rsidP="007C7DD2">
      <w:pPr>
        <w:rPr>
          <w:b/>
          <w:sz w:val="28"/>
          <w:szCs w:val="28"/>
        </w:rPr>
      </w:pPr>
      <w:r w:rsidRPr="00484D78">
        <w:rPr>
          <w:b/>
          <w:sz w:val="28"/>
          <w:szCs w:val="28"/>
          <w:highlight w:val="yellow"/>
        </w:rPr>
        <w:t>https://</w:t>
      </w:r>
      <w:r w:rsidR="00C876D2">
        <w:rPr>
          <w:b/>
          <w:sz w:val="28"/>
          <w:szCs w:val="28"/>
          <w:highlight w:val="yellow"/>
        </w:rPr>
        <w:t>Redacted</w:t>
      </w:r>
      <w:r w:rsidR="00C876D2" w:rsidRPr="00484D78">
        <w:rPr>
          <w:b/>
          <w:sz w:val="28"/>
          <w:szCs w:val="28"/>
          <w:highlight w:val="yellow"/>
        </w:rPr>
        <w:t xml:space="preserve"> </w:t>
      </w:r>
      <w:r w:rsidRPr="00484D78">
        <w:rPr>
          <w:b/>
          <w:sz w:val="28"/>
          <w:szCs w:val="28"/>
          <w:highlight w:val="yellow"/>
        </w:rPr>
        <w:t>/</w:t>
      </w:r>
      <w:r w:rsidR="00A24F26" w:rsidRPr="00FC57C3">
        <w:rPr>
          <w:b/>
          <w:sz w:val="28"/>
          <w:szCs w:val="28"/>
          <w:highlight w:val="yellow"/>
        </w:rPr>
        <w:t>UPDATE_2_0_</w:t>
      </w:r>
      <w:r w:rsidR="002B4C1E">
        <w:rPr>
          <w:b/>
          <w:sz w:val="28"/>
          <w:szCs w:val="28"/>
          <w:highlight w:val="yellow"/>
        </w:rPr>
        <w:t>1</w:t>
      </w:r>
      <w:r w:rsidR="0095107D">
        <w:rPr>
          <w:b/>
          <w:sz w:val="28"/>
          <w:szCs w:val="28"/>
          <w:highlight w:val="yellow"/>
        </w:rPr>
        <w:t>6</w:t>
      </w:r>
      <w:r w:rsidR="00AB35E2">
        <w:rPr>
          <w:b/>
          <w:sz w:val="28"/>
          <w:szCs w:val="28"/>
          <w:highlight w:val="yellow"/>
        </w:rPr>
        <w:t>6</w:t>
      </w:r>
      <w:r w:rsidR="00656F14">
        <w:rPr>
          <w:b/>
          <w:sz w:val="28"/>
          <w:szCs w:val="28"/>
          <w:highlight w:val="yellow"/>
        </w:rPr>
        <w:t>.</w:t>
      </w:r>
      <w:r w:rsidR="00A24F26" w:rsidRPr="00FC57C3">
        <w:rPr>
          <w:b/>
          <w:sz w:val="28"/>
          <w:szCs w:val="28"/>
          <w:highlight w:val="yellow"/>
        </w:rPr>
        <w:t>PRD</w:t>
      </w:r>
    </w:p>
    <w:p w14:paraId="42844353" w14:textId="77777777" w:rsidR="007C7DD2" w:rsidRPr="00534ADD" w:rsidRDefault="003A6013" w:rsidP="007C7DD2">
      <w:r w:rsidRPr="00534ADD">
        <w:rPr>
          <w:noProof/>
        </w:rPr>
        <w:t xml:space="preserve"> </w:t>
      </w:r>
    </w:p>
    <w:p w14:paraId="67179347" w14:textId="4A0DFD2C" w:rsidR="007C7DD2" w:rsidRDefault="002B4C1E" w:rsidP="00484D78">
      <w:r w:rsidRPr="002B4C1E">
        <w:t xml:space="preserve">You should see a message at the top of your screen that the file successfully loaded.  </w:t>
      </w:r>
      <w:r w:rsidR="007174E9" w:rsidRPr="007174E9">
        <w:drawing>
          <wp:inline distT="0" distB="0" distL="0" distR="0" wp14:anchorId="15B667A4" wp14:editId="58C46AA0">
            <wp:extent cx="5943600" cy="273685"/>
            <wp:effectExtent l="0" t="0" r="0" b="0"/>
            <wp:docPr id="15" name="Picture 1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273685"/>
                    </a:xfrm>
                    <a:prstGeom prst="rect">
                      <a:avLst/>
                    </a:prstGeom>
                  </pic:spPr>
                </pic:pic>
              </a:graphicData>
            </a:graphic>
          </wp:inline>
        </w:drawing>
      </w:r>
    </w:p>
    <w:p w14:paraId="0E79F99E" w14:textId="77777777" w:rsidR="00AB35E2" w:rsidRDefault="00AB35E2" w:rsidP="00AB35E2">
      <w:pPr>
        <w:rPr>
          <w:noProof/>
        </w:rPr>
      </w:pPr>
    </w:p>
    <w:p w14:paraId="433F6100" w14:textId="2F7EA88C" w:rsidR="007174E9" w:rsidRDefault="00AB35E2" w:rsidP="00AB35E2">
      <w:pPr>
        <w:rPr>
          <w:noProof/>
        </w:rPr>
      </w:pPr>
      <w:r>
        <w:rPr>
          <w:noProof/>
        </w:rPr>
        <w:t>Search for and locate the reminder exchange entry titled UPDATE_2_0_166 VA-HTN REMINDER UPDATE.</w:t>
      </w:r>
    </w:p>
    <w:p w14:paraId="7869C84F" w14:textId="4D63010A" w:rsidR="007C7DD2" w:rsidRDefault="007174E9" w:rsidP="00AB35E2">
      <w:pPr>
        <w:rPr>
          <w:noProof/>
        </w:rPr>
      </w:pPr>
      <w:r w:rsidRPr="007174E9">
        <w:rPr>
          <w:noProof/>
        </w:rPr>
        <w:drawing>
          <wp:inline distT="0" distB="0" distL="0" distR="0" wp14:anchorId="6A2BB8F1" wp14:editId="4912153C">
            <wp:extent cx="5943600" cy="2726690"/>
            <wp:effectExtent l="0" t="0" r="0" b="0"/>
            <wp:docPr id="16" name="Picture 16"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43600" cy="2726690"/>
                    </a:xfrm>
                    <a:prstGeom prst="rect">
                      <a:avLst/>
                    </a:prstGeom>
                  </pic:spPr>
                </pic:pic>
              </a:graphicData>
            </a:graphic>
          </wp:inline>
        </w:drawing>
      </w:r>
    </w:p>
    <w:p w14:paraId="0D367B75" w14:textId="77777777" w:rsidR="00C72953" w:rsidRPr="00534ADD" w:rsidRDefault="00C72953" w:rsidP="00DD2E21">
      <w:pPr>
        <w:jc w:val="center"/>
      </w:pPr>
    </w:p>
    <w:p w14:paraId="7E2AFB9C" w14:textId="77777777" w:rsidR="007C7DD2" w:rsidRPr="00534ADD" w:rsidRDefault="007C7DD2" w:rsidP="007C7DD2">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52039425" w14:textId="77777777" w:rsidR="002B4C1E" w:rsidRDefault="007C7DD2" w:rsidP="00AB35E2">
      <w:pPr>
        <w:rPr>
          <w:i/>
        </w:rPr>
      </w:pPr>
      <w:r w:rsidRPr="00534ADD">
        <w:t xml:space="preserve">Enter the number that corresponds with your entry titled </w:t>
      </w:r>
      <w:r w:rsidR="00AB35E2" w:rsidRPr="00AB35E2">
        <w:rPr>
          <w:b/>
          <w:bCs/>
          <w:noProof/>
        </w:rPr>
        <w:t>UPDATE_2_0_166 VA-HTN RE</w:t>
      </w:r>
      <w:r w:rsidR="00AB35E2">
        <w:rPr>
          <w:b/>
          <w:bCs/>
          <w:noProof/>
        </w:rPr>
        <w:t>M</w:t>
      </w:r>
      <w:r w:rsidR="00AB35E2" w:rsidRPr="00AB35E2">
        <w:rPr>
          <w:b/>
          <w:bCs/>
          <w:noProof/>
        </w:rPr>
        <w:t xml:space="preserve">INDER </w:t>
      </w:r>
      <w:proofErr w:type="gramStart"/>
      <w:r w:rsidR="00AB35E2" w:rsidRPr="00AB35E2">
        <w:rPr>
          <w:b/>
          <w:bCs/>
          <w:noProof/>
        </w:rPr>
        <w:t>UPDATE</w:t>
      </w:r>
      <w:r w:rsidR="00AB35E2">
        <w:rPr>
          <w:b/>
          <w:bCs/>
          <w:noProof/>
        </w:rPr>
        <w:t xml:space="preserve"> </w:t>
      </w:r>
      <w:r w:rsidR="00AB35E2" w:rsidRPr="00534ADD">
        <w:rPr>
          <w:i/>
        </w:rPr>
        <w:t xml:space="preserve"> </w:t>
      </w:r>
      <w:r w:rsidR="00C73293" w:rsidRPr="00534ADD">
        <w:rPr>
          <w:i/>
        </w:rPr>
        <w:t>(</w:t>
      </w:r>
      <w:proofErr w:type="gramEnd"/>
      <w:r w:rsidR="00C73293" w:rsidRPr="00534ADD">
        <w:rPr>
          <w:i/>
        </w:rPr>
        <w:t xml:space="preserve">in this example it is entry </w:t>
      </w:r>
      <w:r w:rsidR="00D11860">
        <w:rPr>
          <w:i/>
        </w:rPr>
        <w:t>215</w:t>
      </w:r>
      <w:r w:rsidRPr="00534ADD">
        <w:rPr>
          <w:i/>
        </w:rPr>
        <w:t>, it will vary by site)</w:t>
      </w:r>
      <w:r w:rsidR="00AB35E2">
        <w:rPr>
          <w:i/>
        </w:rPr>
        <w:t>.</w:t>
      </w:r>
    </w:p>
    <w:p w14:paraId="6E572EAC" w14:textId="77777777" w:rsidR="00CC25D3" w:rsidRPr="00534ADD" w:rsidRDefault="00CC25D3" w:rsidP="007C7DD2">
      <w:pPr>
        <w:rPr>
          <w:i/>
        </w:rPr>
      </w:pPr>
    </w:p>
    <w:p w14:paraId="21A67785" w14:textId="2830D864" w:rsidR="007C7DD2" w:rsidRDefault="002E14BE" w:rsidP="00DD2E21">
      <w:pPr>
        <w:jc w:val="center"/>
        <w:rPr>
          <w:noProof/>
        </w:rPr>
      </w:pPr>
      <w:r w:rsidRPr="002E14BE">
        <w:rPr>
          <w:noProof/>
        </w:rPr>
        <w:lastRenderedPageBreak/>
        <w:drawing>
          <wp:inline distT="0" distB="0" distL="0" distR="0" wp14:anchorId="74EA4F10" wp14:editId="31132A17">
            <wp:extent cx="5943600" cy="2689225"/>
            <wp:effectExtent l="0" t="0" r="0" b="0"/>
            <wp:docPr id="17" name="Picture 17"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5943600" cy="2689225"/>
                    </a:xfrm>
                    <a:prstGeom prst="rect">
                      <a:avLst/>
                    </a:prstGeom>
                  </pic:spPr>
                </pic:pic>
              </a:graphicData>
            </a:graphic>
          </wp:inline>
        </w:drawing>
      </w:r>
    </w:p>
    <w:p w14:paraId="0A43E6B0" w14:textId="77777777" w:rsidR="00B33CA8" w:rsidRPr="00534ADD" w:rsidRDefault="00B33CA8" w:rsidP="007C7DD2"/>
    <w:p w14:paraId="69F59858" w14:textId="77777777" w:rsidR="007C7DD2" w:rsidRPr="00534ADD" w:rsidRDefault="007C7DD2" w:rsidP="007C7DD2">
      <w:r w:rsidRPr="00534ADD">
        <w:t xml:space="preserve">At the </w:t>
      </w:r>
      <w:r w:rsidRPr="00534ADD">
        <w:rPr>
          <w:b/>
          <w:u w:val="single"/>
        </w:rPr>
        <w:t>Select Action</w:t>
      </w:r>
      <w:r w:rsidRPr="00534ADD">
        <w:t xml:space="preserve"> prompt, type </w:t>
      </w:r>
      <w:r w:rsidRPr="00FC57C3">
        <w:rPr>
          <w:b/>
          <w:highlight w:val="yellow"/>
          <w:u w:val="single"/>
        </w:rPr>
        <w:t>IA</w:t>
      </w:r>
      <w:r w:rsidR="00C73293" w:rsidRPr="00534ADD">
        <w:t xml:space="preserve"> for Install all C</w:t>
      </w:r>
      <w:r w:rsidRPr="00534ADD">
        <w:t>omponents a</w:t>
      </w:r>
      <w:r w:rsidR="003160B7" w:rsidRPr="00534ADD">
        <w:t>n</w:t>
      </w:r>
      <w:r w:rsidRPr="00534ADD">
        <w:t>d hit enter</w:t>
      </w:r>
      <w:r w:rsidR="00C73293" w:rsidRPr="00534ADD">
        <w:t>.</w:t>
      </w:r>
    </w:p>
    <w:p w14:paraId="0DE260D5" w14:textId="77777777" w:rsidR="00750EF2" w:rsidRDefault="00750EF2" w:rsidP="00750EF2">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40A97E55" w14:textId="77777777" w:rsidR="00656F14" w:rsidRDefault="00656F14" w:rsidP="007120ED">
      <w:pPr>
        <w:autoSpaceDE w:val="0"/>
        <w:autoSpaceDN w:val="0"/>
        <w:adjustRightInd w:val="0"/>
        <w:rPr>
          <w:u w:val="single"/>
        </w:rPr>
      </w:pPr>
    </w:p>
    <w:p w14:paraId="41604A23" w14:textId="77777777" w:rsidR="00561EA9" w:rsidRDefault="00750EF2" w:rsidP="00C73293">
      <w:pPr>
        <w:autoSpaceDE w:val="0"/>
        <w:autoSpaceDN w:val="0"/>
        <w:adjustRightInd w:val="0"/>
        <w:rPr>
          <w:u w:val="single"/>
        </w:rPr>
      </w:pPr>
      <w:r>
        <w:rPr>
          <w:u w:val="single"/>
        </w:rPr>
        <w:t>During the installation, you will see several prompts</w:t>
      </w:r>
      <w:r w:rsidR="001B4D45">
        <w:rPr>
          <w:u w:val="single"/>
        </w:rPr>
        <w:t xml:space="preserve">: </w:t>
      </w:r>
    </w:p>
    <w:p w14:paraId="2608F097" w14:textId="77777777" w:rsidR="0061787B" w:rsidRDefault="001B4D45" w:rsidP="00C73293">
      <w:pPr>
        <w:autoSpaceDE w:val="0"/>
        <w:autoSpaceDN w:val="0"/>
        <w:adjustRightInd w:val="0"/>
      </w:pPr>
      <w:r w:rsidRPr="00561EA9">
        <w:rPr>
          <w:highlight w:val="yellow"/>
        </w:rPr>
        <w:t>Install</w:t>
      </w:r>
      <w:r w:rsidRPr="00561EA9">
        <w:t xml:space="preserve"> all new components</w:t>
      </w:r>
    </w:p>
    <w:p w14:paraId="40029C75" w14:textId="77777777" w:rsidR="00E32F9D" w:rsidRDefault="00484D78" w:rsidP="00580C61">
      <w:pPr>
        <w:autoSpaceDE w:val="0"/>
        <w:autoSpaceDN w:val="0"/>
        <w:adjustRightInd w:val="0"/>
        <w:rPr>
          <w:highlight w:val="cyan"/>
        </w:rPr>
      </w:pPr>
      <w:r w:rsidRPr="00580C61">
        <w:rPr>
          <w:highlight w:val="green"/>
        </w:rPr>
        <w:t>OVERWRITE</w:t>
      </w:r>
      <w:r>
        <w:t xml:space="preserve"> any existing components </w:t>
      </w:r>
    </w:p>
    <w:p w14:paraId="3F3918E8" w14:textId="77777777" w:rsidR="001A2088" w:rsidRDefault="001A2088" w:rsidP="00E32F9D">
      <w:pPr>
        <w:autoSpaceDE w:val="0"/>
        <w:autoSpaceDN w:val="0"/>
        <w:adjustRightInd w:val="0"/>
        <w:rPr>
          <w:highlight w:val="cyan"/>
        </w:rPr>
      </w:pPr>
    </w:p>
    <w:p w14:paraId="0C7D6569" w14:textId="77777777" w:rsidR="000E5000"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FIRST</w:t>
      </w:r>
      <w:r w:rsidR="00DB1E5F" w:rsidRPr="00534ADD">
        <w:rPr>
          <w:b/>
          <w:noProof/>
          <w:sz w:val="28"/>
          <w:szCs w:val="28"/>
        </w:rPr>
        <w:t xml:space="preserve"> dialog component</w:t>
      </w:r>
      <w:r>
        <w:rPr>
          <w:b/>
          <w:noProof/>
          <w:sz w:val="28"/>
          <w:szCs w:val="28"/>
        </w:rPr>
        <w:t>:</w:t>
      </w:r>
    </w:p>
    <w:p w14:paraId="41A81A8D" w14:textId="3FD0D278" w:rsidR="00DB1E5F" w:rsidRDefault="007174E9" w:rsidP="00AA7BDB">
      <w:pPr>
        <w:autoSpaceDE w:val="0"/>
        <w:autoSpaceDN w:val="0"/>
        <w:adjustRightInd w:val="0"/>
        <w:jc w:val="center"/>
        <w:rPr>
          <w:noProof/>
        </w:rPr>
      </w:pPr>
      <w:r>
        <w:rPr>
          <w:noProof/>
        </w:rPr>
        <w:drawing>
          <wp:inline distT="0" distB="0" distL="0" distR="0" wp14:anchorId="3205DF7B" wp14:editId="5862632B">
            <wp:extent cx="5943600" cy="2619375"/>
            <wp:effectExtent l="0" t="0" r="0" b="0"/>
            <wp:docPr id="6" name="Picture 6"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14:paraId="690F6FE8" w14:textId="77777777" w:rsidR="00AB35E2" w:rsidRDefault="00AB35E2" w:rsidP="00EA1EFC">
      <w:pPr>
        <w:autoSpaceDE w:val="0"/>
        <w:autoSpaceDN w:val="0"/>
        <w:adjustRightInd w:val="0"/>
      </w:pPr>
    </w:p>
    <w:p w14:paraId="10450B93"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VA-HTN ELEVATED BP&gt;160/100</w:t>
      </w:r>
    </w:p>
    <w:p w14:paraId="43D9B648"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1232C49F"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40ADC0C8" w14:textId="77777777" w:rsidR="000C6AE7" w:rsidRDefault="000C6AE7" w:rsidP="00EA1EFC">
      <w:pPr>
        <w:autoSpaceDE w:val="0"/>
        <w:autoSpaceDN w:val="0"/>
        <w:adjustRightInd w:val="0"/>
        <w:rPr>
          <w:highlight w:val="yellow"/>
        </w:rPr>
      </w:pPr>
    </w:p>
    <w:p w14:paraId="64C99B43" w14:textId="7ADE8C61" w:rsidR="00360BAC" w:rsidRDefault="007174E9" w:rsidP="002B4C1E">
      <w:pPr>
        <w:autoSpaceDE w:val="0"/>
        <w:autoSpaceDN w:val="0"/>
        <w:adjustRightInd w:val="0"/>
        <w:jc w:val="center"/>
        <w:rPr>
          <w:noProof/>
        </w:rPr>
      </w:pPr>
      <w:r>
        <w:rPr>
          <w:noProof/>
        </w:rPr>
        <w:lastRenderedPageBreak/>
        <w:drawing>
          <wp:inline distT="0" distB="0" distL="0" distR="0" wp14:anchorId="265B466E" wp14:editId="4AE877B8">
            <wp:extent cx="5943600" cy="3219450"/>
            <wp:effectExtent l="0" t="0" r="0" b="0"/>
            <wp:docPr id="7" name="Picture 7" descr="Screen shot of the last of the list of elements, groups and dialogs that need to be installed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last of the list of elements, groups and dialogs that need to be installed with a quit entered at the &quot;Select Action:&quot; promp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14:paraId="255634AE" w14:textId="77777777" w:rsidR="00B33CA8" w:rsidRPr="00534ADD" w:rsidRDefault="00B33CA8" w:rsidP="00EA1EFC">
      <w:pPr>
        <w:autoSpaceDE w:val="0"/>
        <w:autoSpaceDN w:val="0"/>
        <w:adjustRightInd w:val="0"/>
      </w:pPr>
    </w:p>
    <w:p w14:paraId="772FBACB"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7D1DF7CD" w14:textId="77777777" w:rsidR="00AB35E2" w:rsidRDefault="00AB35E2" w:rsidP="00AB35E2">
      <w:pPr>
        <w:autoSpaceDE w:val="0"/>
        <w:autoSpaceDN w:val="0"/>
        <w:adjustRightInd w:val="0"/>
        <w:rPr>
          <w:b/>
          <w:noProof/>
          <w:sz w:val="28"/>
          <w:szCs w:val="28"/>
        </w:rPr>
      </w:pPr>
      <w:r>
        <w:rPr>
          <w:b/>
          <w:noProof/>
          <w:sz w:val="28"/>
          <w:szCs w:val="28"/>
        </w:rPr>
        <w:t>You</w:t>
      </w:r>
      <w:r w:rsidRPr="00534ADD">
        <w:rPr>
          <w:b/>
          <w:noProof/>
          <w:sz w:val="28"/>
          <w:szCs w:val="28"/>
        </w:rPr>
        <w:t xml:space="preserve"> will be promped to install the</w:t>
      </w:r>
      <w:r>
        <w:rPr>
          <w:b/>
          <w:noProof/>
          <w:sz w:val="28"/>
          <w:szCs w:val="28"/>
        </w:rPr>
        <w:t xml:space="preserve"> </w:t>
      </w:r>
      <w:r w:rsidR="00EE3ECB">
        <w:rPr>
          <w:b/>
          <w:noProof/>
          <w:sz w:val="28"/>
          <w:szCs w:val="28"/>
        </w:rPr>
        <w:t>SECOND</w:t>
      </w:r>
      <w:r w:rsidRPr="00534ADD">
        <w:rPr>
          <w:b/>
          <w:noProof/>
          <w:sz w:val="28"/>
          <w:szCs w:val="28"/>
        </w:rPr>
        <w:t xml:space="preserve"> dialog component</w:t>
      </w:r>
      <w:r>
        <w:rPr>
          <w:b/>
          <w:noProof/>
          <w:sz w:val="28"/>
          <w:szCs w:val="28"/>
        </w:rPr>
        <w:t>:</w:t>
      </w:r>
    </w:p>
    <w:p w14:paraId="01B86FA2" w14:textId="3BB2F1AC" w:rsidR="00AB35E2" w:rsidRDefault="007174E9" w:rsidP="00AB35E2">
      <w:pPr>
        <w:autoSpaceDE w:val="0"/>
        <w:autoSpaceDN w:val="0"/>
        <w:adjustRightInd w:val="0"/>
        <w:jc w:val="center"/>
        <w:rPr>
          <w:noProof/>
        </w:rPr>
      </w:pPr>
      <w:r>
        <w:rPr>
          <w:noProof/>
        </w:rPr>
        <w:drawing>
          <wp:inline distT="0" distB="0" distL="0" distR="0" wp14:anchorId="16A9AE26" wp14:editId="01D94481">
            <wp:extent cx="5943600" cy="3248025"/>
            <wp:effectExtent l="0" t="0" r="0" b="0"/>
            <wp:docPr id="8" name="Picture 8" descr="Screen shot of the terminal window showing a list of elements, groups and dialogs for the next Reminder Dialog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terminal window showing a list of elements, groups and dialogs for the next Reminder Dialog with the text with IA for &quot;Install All&quot; entered at the &quot;Select Action:&quot; Prompt.  The correct entry is described in the 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1B9F4C95" w14:textId="77777777" w:rsidR="00EE3ECB" w:rsidRDefault="00AB35E2" w:rsidP="00AB35E2">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EE3ECB" w:rsidRPr="00EE3ECB">
        <w:rPr>
          <w:b/>
          <w:noProof/>
          <w:sz w:val="28"/>
          <w:szCs w:val="28"/>
        </w:rPr>
        <w:t>VA-HTN ELEVATED BP&gt;140/90</w:t>
      </w:r>
    </w:p>
    <w:p w14:paraId="4949A27C" w14:textId="77777777" w:rsidR="00AB35E2" w:rsidRPr="00EA1EFC" w:rsidRDefault="00AB35E2" w:rsidP="00AB35E2">
      <w:pPr>
        <w:autoSpaceDE w:val="0"/>
        <w:autoSpaceDN w:val="0"/>
        <w:adjustRightInd w:val="0"/>
      </w:pPr>
      <w:r w:rsidRPr="00EA1EFC">
        <w:t xml:space="preserve">Select Action: Next Screen// </w:t>
      </w:r>
      <w:r w:rsidRPr="0027448D">
        <w:rPr>
          <w:highlight w:val="yellow"/>
        </w:rPr>
        <w:t>IA   Install All</w:t>
      </w:r>
      <w:r w:rsidRPr="00EA1EFC">
        <w:t xml:space="preserve">  </w:t>
      </w:r>
    </w:p>
    <w:p w14:paraId="28EB3BED" w14:textId="77777777" w:rsidR="00AB35E2" w:rsidRDefault="00AB35E2" w:rsidP="00AB35E2">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6366B482" w14:textId="77777777" w:rsidR="00AB35E2" w:rsidRDefault="00AB35E2" w:rsidP="00AB35E2">
      <w:pPr>
        <w:autoSpaceDE w:val="0"/>
        <w:autoSpaceDN w:val="0"/>
        <w:adjustRightInd w:val="0"/>
        <w:rPr>
          <w:highlight w:val="yellow"/>
        </w:rPr>
      </w:pPr>
    </w:p>
    <w:p w14:paraId="7627CF04" w14:textId="20397508" w:rsidR="00AB35E2" w:rsidRDefault="007174E9" w:rsidP="00AB35E2">
      <w:pPr>
        <w:autoSpaceDE w:val="0"/>
        <w:autoSpaceDN w:val="0"/>
        <w:adjustRightInd w:val="0"/>
        <w:jc w:val="center"/>
        <w:rPr>
          <w:noProof/>
        </w:rPr>
      </w:pPr>
      <w:r>
        <w:rPr>
          <w:noProof/>
        </w:rPr>
        <w:lastRenderedPageBreak/>
        <w:drawing>
          <wp:inline distT="0" distB="0" distL="0" distR="0" wp14:anchorId="068AA686" wp14:editId="3CD8EEA8">
            <wp:extent cx="5943600" cy="3200400"/>
            <wp:effectExtent l="0" t="0" r="0" b="0"/>
            <wp:docPr id="9" name="Picture 9" descr="Screen shot of the list of elements, groups and dialogs for the next Reminder Dialog  that need to be installed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list of elements, groups and dialogs for the next Reminder Dialog  that need to be installed with a quit entered at the &quot;Select Action:&quot; promp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14:paraId="703DCCF4" w14:textId="77777777" w:rsidR="00AB35E2" w:rsidRPr="00534ADD" w:rsidRDefault="00AB35E2" w:rsidP="00AB35E2">
      <w:pPr>
        <w:autoSpaceDE w:val="0"/>
        <w:autoSpaceDN w:val="0"/>
        <w:adjustRightInd w:val="0"/>
      </w:pPr>
    </w:p>
    <w:p w14:paraId="0DEC9A44" w14:textId="77777777" w:rsidR="00AB35E2" w:rsidRDefault="00AB35E2" w:rsidP="00AB35E2">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48E6CC4A" w14:textId="77777777" w:rsidR="00AB35E2" w:rsidRDefault="00AB35E2" w:rsidP="00B33CA8">
      <w:pPr>
        <w:rPr>
          <w:b/>
          <w:u w:val="single"/>
        </w:rPr>
      </w:pPr>
    </w:p>
    <w:p w14:paraId="59380574" w14:textId="77777777" w:rsidR="00CC25D3" w:rsidRDefault="00CC25D3" w:rsidP="00B33CA8">
      <w:pPr>
        <w:rPr>
          <w:b/>
          <w:noProof/>
          <w:sz w:val="28"/>
          <w:szCs w:val="28"/>
        </w:rPr>
      </w:pPr>
    </w:p>
    <w:p w14:paraId="5536136C" w14:textId="57498C9A" w:rsidR="00B33CA8" w:rsidRDefault="002E14BE" w:rsidP="00AA7BDB">
      <w:pPr>
        <w:jc w:val="center"/>
        <w:rPr>
          <w:noProof/>
        </w:rPr>
      </w:pPr>
      <w:r w:rsidRPr="002E14BE">
        <w:rPr>
          <w:noProof/>
        </w:rPr>
        <w:drawing>
          <wp:inline distT="0" distB="0" distL="0" distR="0" wp14:anchorId="3BA3D699" wp14:editId="663CC343">
            <wp:extent cx="5943600" cy="2779395"/>
            <wp:effectExtent l="0" t="0" r="0" b="1905"/>
            <wp:docPr id="18" name="Picture 18"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8"/>
                    <a:stretch>
                      <a:fillRect/>
                    </a:stretch>
                  </pic:blipFill>
                  <pic:spPr>
                    <a:xfrm>
                      <a:off x="0" y="0"/>
                      <a:ext cx="5943600" cy="2779395"/>
                    </a:xfrm>
                    <a:prstGeom prst="rect">
                      <a:avLst/>
                    </a:prstGeom>
                  </pic:spPr>
                </pic:pic>
              </a:graphicData>
            </a:graphic>
          </wp:inline>
        </w:drawing>
      </w:r>
    </w:p>
    <w:p w14:paraId="1693FFBC" w14:textId="77777777" w:rsidR="00B33CA8" w:rsidRDefault="00B33CA8" w:rsidP="008E011A">
      <w:pPr>
        <w:rPr>
          <w:noProof/>
        </w:rPr>
      </w:pPr>
    </w:p>
    <w:p w14:paraId="46C69F8C" w14:textId="77777777" w:rsidR="0027448D" w:rsidRPr="00534ADD" w:rsidRDefault="008E011A" w:rsidP="0027448D">
      <w:r w:rsidRPr="00695DCF">
        <w:t>You will be returned to this screen. Type Q to quit.</w:t>
      </w:r>
    </w:p>
    <w:p w14:paraId="4CE385F1" w14:textId="77777777" w:rsidR="00B33CA8" w:rsidRDefault="00975BB6" w:rsidP="00B33CA8">
      <w:r w:rsidRPr="00534ADD">
        <w:t>Install Completed</w:t>
      </w:r>
      <w:bookmarkEnd w:id="17"/>
      <w:bookmarkEnd w:id="18"/>
      <w:bookmarkEnd w:id="19"/>
      <w:bookmarkEnd w:id="20"/>
      <w:bookmarkEnd w:id="21"/>
      <w:bookmarkEnd w:id="22"/>
      <w:bookmarkEnd w:id="23"/>
      <w:bookmarkEnd w:id="24"/>
      <w:bookmarkEnd w:id="25"/>
    </w:p>
    <w:p w14:paraId="4F963E59" w14:textId="77777777" w:rsidR="00095F30" w:rsidRDefault="00095F30" w:rsidP="00B33CA8"/>
    <w:p w14:paraId="51E2C754" w14:textId="77777777" w:rsidR="00D11860" w:rsidRDefault="00D11860" w:rsidP="00B33CA8"/>
    <w:p w14:paraId="0405CA0B" w14:textId="77777777" w:rsidR="00EE3ECB" w:rsidRDefault="00EE3ECB" w:rsidP="00B33CA8"/>
    <w:p w14:paraId="6D24CA61" w14:textId="77777777" w:rsidR="00F141EA" w:rsidRPr="001308BB" w:rsidRDefault="00975BB6" w:rsidP="001308BB">
      <w:pPr>
        <w:pStyle w:val="Heading1"/>
        <w:rPr>
          <w:sz w:val="36"/>
          <w:szCs w:val="36"/>
        </w:rPr>
      </w:pPr>
      <w:bookmarkStart w:id="26" w:name="_Toc51248893"/>
      <w:r w:rsidRPr="001308BB">
        <w:rPr>
          <w:sz w:val="36"/>
          <w:szCs w:val="36"/>
        </w:rPr>
        <w:lastRenderedPageBreak/>
        <w:t>Post Installation</w:t>
      </w:r>
      <w:bookmarkEnd w:id="26"/>
      <w:r w:rsidR="00FE61A0" w:rsidRPr="001308BB">
        <w:rPr>
          <w:sz w:val="36"/>
          <w:szCs w:val="36"/>
        </w:rPr>
        <w:t xml:space="preserve"> </w:t>
      </w:r>
    </w:p>
    <w:p w14:paraId="3774E8E5" w14:textId="77777777" w:rsidR="00574CEF" w:rsidRDefault="00574CEF" w:rsidP="00574CEF"/>
    <w:p w14:paraId="1B176432" w14:textId="77777777" w:rsidR="00EE5E82" w:rsidRDefault="00EE5E82" w:rsidP="00580C61">
      <w:pPr>
        <w:numPr>
          <w:ilvl w:val="0"/>
          <w:numId w:val="30"/>
        </w:numPr>
      </w:pPr>
      <w:r>
        <w:t xml:space="preserve">If your site is using a local reminder and is currently not using the national HTN clinical reminder and you would like to switch to this national one, you will need to add this reminder to the cover sheet for the appropriate users. </w:t>
      </w:r>
    </w:p>
    <w:p w14:paraId="6B6BA52F" w14:textId="77777777" w:rsidR="00EE5E82" w:rsidRDefault="00EE5E82" w:rsidP="00EE5E82">
      <w:pPr>
        <w:ind w:left="720"/>
      </w:pPr>
    </w:p>
    <w:p w14:paraId="1BACDFCE" w14:textId="77777777" w:rsidR="00580C61" w:rsidRDefault="00580C61" w:rsidP="00580C61">
      <w:pPr>
        <w:numPr>
          <w:ilvl w:val="0"/>
          <w:numId w:val="30"/>
        </w:numPr>
      </w:pPr>
      <w:r w:rsidRPr="00C0380C">
        <w:t xml:space="preserve">Confirm that </w:t>
      </w:r>
      <w:r w:rsidR="00EE3ECB">
        <w:t xml:space="preserve">in CPRS </w:t>
      </w:r>
      <w:r w:rsidRPr="00C0380C">
        <w:t xml:space="preserve">when you open the national reminder with the print name </w:t>
      </w:r>
      <w:r w:rsidRPr="00EE3ECB">
        <w:rPr>
          <w:b/>
          <w:bCs/>
          <w:i/>
          <w:iCs/>
        </w:rPr>
        <w:t>HTN Assess for Elevated BP&gt;=140/90</w:t>
      </w:r>
      <w:r w:rsidRPr="00C0380C">
        <w:t xml:space="preserve"> the version is 2.</w:t>
      </w:r>
      <w:r w:rsidR="00693B79">
        <w:t>2</w:t>
      </w:r>
      <w:r w:rsidRPr="00C0380C">
        <w:t>.</w:t>
      </w:r>
    </w:p>
    <w:p w14:paraId="5212B2AF" w14:textId="77777777" w:rsidR="00C0380C" w:rsidRPr="00C0380C" w:rsidRDefault="00C0380C" w:rsidP="00C0380C">
      <w:pPr>
        <w:ind w:left="720"/>
      </w:pPr>
    </w:p>
    <w:p w14:paraId="325DBD0A" w14:textId="77777777" w:rsidR="00580C61" w:rsidRPr="00C0380C" w:rsidRDefault="00580C61" w:rsidP="00580C61">
      <w:pPr>
        <w:numPr>
          <w:ilvl w:val="0"/>
          <w:numId w:val="30"/>
        </w:numPr>
      </w:pPr>
      <w:r w:rsidRPr="00C0380C">
        <w:t xml:space="preserve">Using the Reminder Definition Manager, RI Inquire about a Reminder Definition menu, </w:t>
      </w:r>
      <w:proofErr w:type="gramStart"/>
      <w:r w:rsidR="00C0380C">
        <w:t>I</w:t>
      </w:r>
      <w:r w:rsidR="00C0380C" w:rsidRPr="00C0380C">
        <w:t>nquire</w:t>
      </w:r>
      <w:proofErr w:type="gramEnd"/>
      <w:r w:rsidR="00C0380C" w:rsidRPr="00C0380C">
        <w:t xml:space="preserve"> about Reminder Definition menu, choose the reminder definition </w:t>
      </w:r>
      <w:r w:rsidR="00C0380C" w:rsidRPr="00EE3ECB">
        <w:rPr>
          <w:b/>
          <w:bCs/>
        </w:rPr>
        <w:t>VA-HTN ASSESSMENT BP &gt;=140/90</w:t>
      </w:r>
      <w:r w:rsidR="00C0380C" w:rsidRPr="00C0380C">
        <w:t xml:space="preserve"> and </w:t>
      </w:r>
      <w:r w:rsidRPr="00C0380C">
        <w:t>confirm that the reminder cohort logic</w:t>
      </w:r>
      <w:r w:rsidR="00C0380C" w:rsidRPr="00C0380C">
        <w:t xml:space="preserve"> at the end </w:t>
      </w:r>
      <w:r w:rsidRPr="00C0380C">
        <w:t>shows the following:</w:t>
      </w:r>
    </w:p>
    <w:p w14:paraId="5129FDD3" w14:textId="77777777" w:rsidR="00580C61" w:rsidRPr="00C0380C" w:rsidRDefault="00580C61" w:rsidP="00580C61">
      <w:pPr>
        <w:autoSpaceDE w:val="0"/>
        <w:autoSpaceDN w:val="0"/>
        <w:adjustRightInd w:val="0"/>
        <w:ind w:left="1440"/>
      </w:pPr>
      <w:r w:rsidRPr="00C0380C">
        <w:t>Customized PATIENT COHORT LOGIC to see if the Reminder applies to a patient:</w:t>
      </w:r>
    </w:p>
    <w:p w14:paraId="52FB75A5" w14:textId="77777777" w:rsidR="00580C61" w:rsidRDefault="00580C61" w:rsidP="00580C61">
      <w:pPr>
        <w:ind w:left="720"/>
      </w:pPr>
      <w:r w:rsidRPr="00C0380C">
        <w:t xml:space="preserve"> </w:t>
      </w:r>
      <w:r w:rsidRPr="00C0380C">
        <w:tab/>
      </w:r>
      <w:r w:rsidRPr="00C0380C">
        <w:tab/>
      </w:r>
      <w:r w:rsidRPr="00C0380C">
        <w:rPr>
          <w:highlight w:val="green"/>
        </w:rPr>
        <w:t>(AGE)&amp;((FI(</w:t>
      </w:r>
      <w:proofErr w:type="gramStart"/>
      <w:r w:rsidRPr="00C0380C">
        <w:rPr>
          <w:highlight w:val="green"/>
        </w:rPr>
        <w:t>2)&amp;</w:t>
      </w:r>
      <w:proofErr w:type="gramEnd"/>
      <w:r w:rsidRPr="00C0380C">
        <w:rPr>
          <w:highlight w:val="green"/>
        </w:rPr>
        <w:t>FI(11)&amp;FF(1))!(FI(1)&amp;FI(11)&amp;FF(2)))</w:t>
      </w:r>
    </w:p>
    <w:p w14:paraId="13DD2DA9" w14:textId="77777777" w:rsidR="00C0380C" w:rsidRPr="00C0380C" w:rsidRDefault="00C0380C" w:rsidP="00C0380C"/>
    <w:p w14:paraId="272D6365" w14:textId="77777777" w:rsidR="00580C61" w:rsidRPr="00C0380C" w:rsidRDefault="00580C61" w:rsidP="00C0380C">
      <w:pPr>
        <w:numPr>
          <w:ilvl w:val="0"/>
          <w:numId w:val="30"/>
        </w:numPr>
      </w:pPr>
      <w:r w:rsidRPr="00C0380C">
        <w:t>Using the Reminder Definition Manager, RI Inquire about Reminder Definition menu,</w:t>
      </w:r>
      <w:r w:rsidR="00C0380C" w:rsidRPr="00C0380C">
        <w:t xml:space="preserve"> choose the reminder definition VA-HTN ASSESSMENT BP &gt;=160/100                        and c</w:t>
      </w:r>
      <w:r w:rsidRPr="00C0380C">
        <w:t>onfirm that the reminder definition is now inactive:</w:t>
      </w:r>
    </w:p>
    <w:p w14:paraId="134AD99C" w14:textId="77777777" w:rsidR="00580C61" w:rsidRPr="00C0380C" w:rsidRDefault="00580C61" w:rsidP="00580C61">
      <w:pPr>
        <w:autoSpaceDE w:val="0"/>
        <w:autoSpaceDN w:val="0"/>
        <w:adjustRightInd w:val="0"/>
        <w:ind w:left="1440"/>
      </w:pPr>
      <w:r w:rsidRPr="00C0380C">
        <w:t>-----------------------------------------------------------------</w:t>
      </w:r>
    </w:p>
    <w:p w14:paraId="398AE6D3" w14:textId="77777777" w:rsidR="00580C61" w:rsidRPr="00C0380C" w:rsidRDefault="00580C61" w:rsidP="00580C61">
      <w:pPr>
        <w:autoSpaceDE w:val="0"/>
        <w:autoSpaceDN w:val="0"/>
        <w:adjustRightInd w:val="0"/>
        <w:ind w:left="1440"/>
      </w:pPr>
      <w:r w:rsidRPr="00C0380C">
        <w:t>VA-HTN ASSESSMENT BP &gt;=160/100                       No. XXX</w:t>
      </w:r>
    </w:p>
    <w:p w14:paraId="20C60C7D" w14:textId="77777777" w:rsidR="00580C61" w:rsidRPr="00C0380C" w:rsidRDefault="00580C61" w:rsidP="00580C61">
      <w:pPr>
        <w:autoSpaceDE w:val="0"/>
        <w:autoSpaceDN w:val="0"/>
        <w:adjustRightInd w:val="0"/>
        <w:ind w:left="1440"/>
      </w:pPr>
      <w:r w:rsidRPr="00C0380C">
        <w:t>-----------------------------------------------------------------</w:t>
      </w:r>
    </w:p>
    <w:p w14:paraId="68D9D719" w14:textId="77777777" w:rsidR="00580C61" w:rsidRPr="00C0380C" w:rsidRDefault="00580C61" w:rsidP="00580C61">
      <w:pPr>
        <w:autoSpaceDE w:val="0"/>
        <w:autoSpaceDN w:val="0"/>
        <w:adjustRightInd w:val="0"/>
        <w:ind w:left="1440"/>
      </w:pPr>
    </w:p>
    <w:p w14:paraId="081DC30F" w14:textId="77777777" w:rsidR="00580C61" w:rsidRPr="00C0380C" w:rsidRDefault="00580C61" w:rsidP="00580C61">
      <w:pPr>
        <w:autoSpaceDE w:val="0"/>
        <w:autoSpaceDN w:val="0"/>
        <w:adjustRightInd w:val="0"/>
        <w:ind w:left="1440"/>
      </w:pPr>
      <w:r w:rsidRPr="00C0380C">
        <w:rPr>
          <w:highlight w:val="green"/>
        </w:rPr>
        <w:t>INACTIVE</w:t>
      </w:r>
    </w:p>
    <w:p w14:paraId="78D0DC47" w14:textId="77777777" w:rsidR="00580C61" w:rsidRPr="00C0380C" w:rsidRDefault="00580C61" w:rsidP="00580C61">
      <w:pPr>
        <w:autoSpaceDE w:val="0"/>
        <w:autoSpaceDN w:val="0"/>
        <w:adjustRightInd w:val="0"/>
        <w:ind w:left="1440"/>
      </w:pPr>
    </w:p>
    <w:p w14:paraId="7F9F9B15" w14:textId="77777777" w:rsidR="00580C61" w:rsidRDefault="00580C61" w:rsidP="00580C61">
      <w:pPr>
        <w:ind w:left="1440"/>
      </w:pPr>
      <w:r w:rsidRPr="00C0380C">
        <w:t>Print Name:             HTN Assess for Elevated BP&gt;=160/100</w:t>
      </w:r>
    </w:p>
    <w:p w14:paraId="290D683F" w14:textId="77777777" w:rsidR="009335C9" w:rsidRDefault="009335C9" w:rsidP="00580C61">
      <w:pPr>
        <w:ind w:left="1440"/>
      </w:pPr>
    </w:p>
    <w:p w14:paraId="0264F6DB" w14:textId="77777777" w:rsidR="009335C9" w:rsidRDefault="009335C9" w:rsidP="009335C9">
      <w:pPr>
        <w:numPr>
          <w:ilvl w:val="0"/>
          <w:numId w:val="30"/>
        </w:numPr>
      </w:pPr>
      <w:r>
        <w:t>Add Consult/Referral Orders to the reminder dialog (optional)</w:t>
      </w:r>
    </w:p>
    <w:p w14:paraId="765EEB59" w14:textId="441BC91E" w:rsidR="009335C9" w:rsidRDefault="009335C9" w:rsidP="009335C9">
      <w:pPr>
        <w:ind w:left="720"/>
      </w:pPr>
      <w:r>
        <w:t>There are three places in the template that reference referrals:</w:t>
      </w:r>
    </w:p>
    <w:p w14:paraId="78FF6454" w14:textId="77777777" w:rsidR="002E14BE" w:rsidRDefault="002E14BE" w:rsidP="009335C9">
      <w:pPr>
        <w:ind w:left="720"/>
      </w:pPr>
    </w:p>
    <w:p w14:paraId="3277B397" w14:textId="61E4A486" w:rsidR="009335C9" w:rsidRDefault="007174E9" w:rsidP="009335C9">
      <w:pPr>
        <w:ind w:left="720"/>
        <w:rPr>
          <w:noProof/>
        </w:rPr>
      </w:pPr>
      <w:r>
        <w:rPr>
          <w:noProof/>
        </w:rPr>
        <w:drawing>
          <wp:inline distT="0" distB="0" distL="0" distR="0" wp14:anchorId="2D46AC02" wp14:editId="21708920">
            <wp:extent cx="3019425" cy="514350"/>
            <wp:effectExtent l="0" t="0" r="0" b="0"/>
            <wp:docPr id="11" name="Picture 11" descr="Screenshot of a clip from a template showing check boxes for &#10;&#10;Refer to PACT Pharmacist for hypertension treatment&#10;&#10;Refer to Dietician&#10;&#10;Refer to 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a clip from a template showing check boxes for &#10;&#10;Refer to PACT Pharmacist for hypertension treatment&#10;&#10;Refer to Dietician&#10;&#10;Refer to MOVE"/>
                    <pic:cNvPicPr>
                      <a:picLocks noChangeAspect="1" noChangeArrowheads="1"/>
                    </pic:cNvPicPr>
                  </pic:nvPicPr>
                  <pic:blipFill>
                    <a:blip r:embed="rId19">
                      <a:extLst>
                        <a:ext uri="{28A0092B-C50C-407E-A947-70E740481C1C}">
                          <a14:useLocalDpi xmlns:a14="http://schemas.microsoft.com/office/drawing/2010/main" val="0"/>
                        </a:ext>
                      </a:extLst>
                    </a:blip>
                    <a:srcRect l="961" r="48238"/>
                    <a:stretch>
                      <a:fillRect/>
                    </a:stretch>
                  </pic:blipFill>
                  <pic:spPr bwMode="auto">
                    <a:xfrm>
                      <a:off x="0" y="0"/>
                      <a:ext cx="3019425" cy="514350"/>
                    </a:xfrm>
                    <a:prstGeom prst="rect">
                      <a:avLst/>
                    </a:prstGeom>
                    <a:noFill/>
                    <a:ln>
                      <a:noFill/>
                    </a:ln>
                  </pic:spPr>
                </pic:pic>
              </a:graphicData>
            </a:graphic>
          </wp:inline>
        </w:drawing>
      </w:r>
    </w:p>
    <w:p w14:paraId="353174CF" w14:textId="77777777" w:rsidR="009335C9" w:rsidRDefault="009335C9" w:rsidP="009335C9">
      <w:pPr>
        <w:ind w:left="720"/>
        <w:rPr>
          <w:noProof/>
        </w:rPr>
      </w:pPr>
    </w:p>
    <w:p w14:paraId="455AF194" w14:textId="77777777" w:rsidR="009335C9" w:rsidRDefault="009335C9" w:rsidP="009335C9">
      <w:pPr>
        <w:ind w:left="720"/>
      </w:pPr>
      <w:r>
        <w:t>If your site has a quick order for a referral or consult to one or more of the services, using the Vista Menu- Reminder Dialog Management, Reminder Dialogs, you can change view to Element View add search for the following reminder dialog elements to add your quick order as an additional finding:</w:t>
      </w:r>
    </w:p>
    <w:p w14:paraId="4CF2A670" w14:textId="77777777" w:rsidR="009335C9" w:rsidRPr="00143E0B" w:rsidRDefault="009335C9" w:rsidP="009335C9">
      <w:pPr>
        <w:ind w:left="720"/>
      </w:pPr>
      <w:r w:rsidRPr="00143E0B">
        <w:t>VA-HF HTN REFERRAL PACT PHARMACY</w:t>
      </w:r>
    </w:p>
    <w:p w14:paraId="13E7F134" w14:textId="77777777" w:rsidR="009335C9" w:rsidRPr="00143E0B" w:rsidRDefault="009335C9" w:rsidP="009335C9">
      <w:pPr>
        <w:ind w:left="720"/>
      </w:pPr>
      <w:r w:rsidRPr="00143E0B">
        <w:t>VA-HF HTN REFERRAL DIETICIAN</w:t>
      </w:r>
    </w:p>
    <w:p w14:paraId="441D1B8D" w14:textId="77777777" w:rsidR="009335C9" w:rsidRPr="00143E0B" w:rsidRDefault="009335C9" w:rsidP="009335C9">
      <w:pPr>
        <w:ind w:left="720"/>
      </w:pPr>
      <w:r w:rsidRPr="00143E0B">
        <w:t>VA-HF HTN REFERRAL MOVE</w:t>
      </w:r>
    </w:p>
    <w:p w14:paraId="2BB6CAE3" w14:textId="77777777" w:rsidR="00143E0B" w:rsidRPr="00143E0B" w:rsidRDefault="00143E0B" w:rsidP="009335C9">
      <w:pPr>
        <w:ind w:left="720"/>
      </w:pPr>
    </w:p>
    <w:p w14:paraId="1E923810" w14:textId="77777777" w:rsidR="009335C9" w:rsidRDefault="00143E0B" w:rsidP="009335C9">
      <w:pPr>
        <w:ind w:left="720"/>
      </w:pPr>
      <w:r w:rsidRPr="00143E0B">
        <w:t xml:space="preserve">There is an optional reminder dialog group VAL-HTN REFERRAL OTHER that is disabled. This reminder dialog group can be enabled, you can add additional local </w:t>
      </w:r>
      <w:r w:rsidRPr="00143E0B">
        <w:lastRenderedPageBreak/>
        <w:t>referral</w:t>
      </w:r>
      <w:r>
        <w:t>(</w:t>
      </w:r>
      <w:r w:rsidRPr="00143E0B">
        <w:t>s</w:t>
      </w:r>
      <w:r>
        <w:t>)</w:t>
      </w:r>
      <w:r w:rsidRPr="00143E0B">
        <w:t xml:space="preserve"> as a finding item and edit the dialog text if appropriate for your site</w:t>
      </w:r>
      <w:r w:rsidR="001852D4">
        <w:t xml:space="preserve"> to offer additional referral options</w:t>
      </w:r>
      <w:r w:rsidRPr="00143E0B">
        <w:t>.</w:t>
      </w:r>
    </w:p>
    <w:p w14:paraId="6A7D903B" w14:textId="77777777" w:rsidR="009335C9" w:rsidRDefault="009335C9" w:rsidP="009335C9">
      <w:pPr>
        <w:ind w:left="720"/>
      </w:pPr>
    </w:p>
    <w:p w14:paraId="6E132024" w14:textId="77777777" w:rsidR="00143E0B" w:rsidRPr="00C0380C" w:rsidRDefault="00143E0B" w:rsidP="009335C9">
      <w:pPr>
        <w:ind w:left="720"/>
      </w:pPr>
    </w:p>
    <w:p w14:paraId="6EC4F6D1" w14:textId="77777777" w:rsidR="00580C61" w:rsidRDefault="00580C61" w:rsidP="00565590">
      <w:pPr>
        <w:autoSpaceDE w:val="0"/>
        <w:autoSpaceDN w:val="0"/>
        <w:adjustRightInd w:val="0"/>
        <w:rPr>
          <w:i/>
          <w:sz w:val="22"/>
          <w:szCs w:val="22"/>
        </w:rPr>
      </w:pPr>
    </w:p>
    <w:sectPr w:rsidR="00580C61"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72009" w14:textId="77777777" w:rsidR="00323836" w:rsidRDefault="00323836">
      <w:r>
        <w:separator/>
      </w:r>
    </w:p>
  </w:endnote>
  <w:endnote w:type="continuationSeparator" w:id="0">
    <w:p w14:paraId="29DBF997" w14:textId="77777777"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993712"/>
      <w:docPartObj>
        <w:docPartGallery w:val="Page Numbers (Bottom of Page)"/>
        <w:docPartUnique/>
      </w:docPartObj>
    </w:sdtPr>
    <w:sdtEndPr>
      <w:rPr>
        <w:noProof/>
      </w:rPr>
    </w:sdtEndPr>
    <w:sdtContent>
      <w:p w14:paraId="77ED8E61" w14:textId="07E602C4" w:rsidR="00E74A45" w:rsidRDefault="00E74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ACBBD" w14:textId="77777777" w:rsidR="00E74A45" w:rsidRDefault="00E7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6DB3" w14:textId="4BA9DF62" w:rsidR="00F805E5" w:rsidRPr="00E74A45" w:rsidRDefault="00F805E5" w:rsidP="00E74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1CAA0" w14:textId="77777777" w:rsidR="00323836" w:rsidRDefault="00323836">
      <w:r>
        <w:separator/>
      </w:r>
    </w:p>
  </w:footnote>
  <w:footnote w:type="continuationSeparator" w:id="0">
    <w:p w14:paraId="506974DA" w14:textId="77777777"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82D2"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32CD"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25"/>
  </w:num>
  <w:num w:numId="4">
    <w:abstractNumId w:val="17"/>
  </w:num>
  <w:num w:numId="5">
    <w:abstractNumId w:val="12"/>
  </w:num>
  <w:num w:numId="6">
    <w:abstractNumId w:val="24"/>
  </w:num>
  <w:num w:numId="7">
    <w:abstractNumId w:val="6"/>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22"/>
  </w:num>
  <w:num w:numId="10">
    <w:abstractNumId w:val="14"/>
  </w:num>
  <w:num w:numId="11">
    <w:abstractNumId w:val="20"/>
  </w:num>
  <w:num w:numId="12">
    <w:abstractNumId w:val="9"/>
  </w:num>
  <w:num w:numId="13">
    <w:abstractNumId w:val="11"/>
  </w:num>
  <w:num w:numId="14">
    <w:abstractNumId w:val="28"/>
  </w:num>
  <w:num w:numId="15">
    <w:abstractNumId w:val="1"/>
  </w:num>
  <w:num w:numId="16">
    <w:abstractNumId w:val="23"/>
  </w:num>
  <w:num w:numId="17">
    <w:abstractNumId w:val="8"/>
  </w:num>
  <w:num w:numId="18">
    <w:abstractNumId w:val="16"/>
  </w:num>
  <w:num w:numId="19">
    <w:abstractNumId w:val="13"/>
  </w:num>
  <w:num w:numId="20">
    <w:abstractNumId w:val="19"/>
  </w:num>
  <w:num w:numId="21">
    <w:abstractNumId w:val="21"/>
  </w:num>
  <w:num w:numId="22">
    <w:abstractNumId w:val="15"/>
  </w:num>
  <w:num w:numId="23">
    <w:abstractNumId w:val="5"/>
  </w:num>
  <w:num w:numId="24">
    <w:abstractNumId w:val="2"/>
  </w:num>
  <w:num w:numId="25">
    <w:abstractNumId w:val="29"/>
  </w:num>
  <w:num w:numId="26">
    <w:abstractNumId w:val="3"/>
  </w:num>
  <w:num w:numId="27">
    <w:abstractNumId w:val="27"/>
  </w:num>
  <w:num w:numId="28">
    <w:abstractNumId w:val="4"/>
  </w:num>
  <w:num w:numId="29">
    <w:abstractNumId w:val="18"/>
  </w:num>
  <w:num w:numId="30">
    <w:abstractNumId w:val="7"/>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EBF"/>
    <w:rsid w:val="00014D32"/>
    <w:rsid w:val="00015460"/>
    <w:rsid w:val="00015850"/>
    <w:rsid w:val="000161AD"/>
    <w:rsid w:val="00017AE5"/>
    <w:rsid w:val="0003282F"/>
    <w:rsid w:val="00033350"/>
    <w:rsid w:val="000338C8"/>
    <w:rsid w:val="00034231"/>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8052F"/>
    <w:rsid w:val="000829E7"/>
    <w:rsid w:val="00084097"/>
    <w:rsid w:val="00091C07"/>
    <w:rsid w:val="00093434"/>
    <w:rsid w:val="0009501D"/>
    <w:rsid w:val="00095F30"/>
    <w:rsid w:val="00097AC5"/>
    <w:rsid w:val="000A0B65"/>
    <w:rsid w:val="000A0EE0"/>
    <w:rsid w:val="000A186F"/>
    <w:rsid w:val="000A250A"/>
    <w:rsid w:val="000A7002"/>
    <w:rsid w:val="000A77CA"/>
    <w:rsid w:val="000B1841"/>
    <w:rsid w:val="000B1D4C"/>
    <w:rsid w:val="000B3EFA"/>
    <w:rsid w:val="000B4811"/>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2D89"/>
    <w:rsid w:val="000E3B1C"/>
    <w:rsid w:val="000E3DE8"/>
    <w:rsid w:val="000E4554"/>
    <w:rsid w:val="000E5000"/>
    <w:rsid w:val="000F4373"/>
    <w:rsid w:val="000F7E3E"/>
    <w:rsid w:val="001007CC"/>
    <w:rsid w:val="00100DA4"/>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26351"/>
    <w:rsid w:val="001308BB"/>
    <w:rsid w:val="00132E50"/>
    <w:rsid w:val="00134E41"/>
    <w:rsid w:val="00135887"/>
    <w:rsid w:val="00136CAE"/>
    <w:rsid w:val="00137068"/>
    <w:rsid w:val="00141F27"/>
    <w:rsid w:val="00142176"/>
    <w:rsid w:val="00143612"/>
    <w:rsid w:val="00143A9A"/>
    <w:rsid w:val="00143E0B"/>
    <w:rsid w:val="00145619"/>
    <w:rsid w:val="00147029"/>
    <w:rsid w:val="0014717F"/>
    <w:rsid w:val="001535DD"/>
    <w:rsid w:val="00156099"/>
    <w:rsid w:val="00160350"/>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52D4"/>
    <w:rsid w:val="00186095"/>
    <w:rsid w:val="001862B6"/>
    <w:rsid w:val="001871DD"/>
    <w:rsid w:val="001905EC"/>
    <w:rsid w:val="00191514"/>
    <w:rsid w:val="001930C1"/>
    <w:rsid w:val="001935CF"/>
    <w:rsid w:val="00195565"/>
    <w:rsid w:val="00196787"/>
    <w:rsid w:val="00197DA9"/>
    <w:rsid w:val="001A198F"/>
    <w:rsid w:val="001A1A13"/>
    <w:rsid w:val="001A1B05"/>
    <w:rsid w:val="001A2088"/>
    <w:rsid w:val="001A4C48"/>
    <w:rsid w:val="001A5747"/>
    <w:rsid w:val="001A75E3"/>
    <w:rsid w:val="001B02F8"/>
    <w:rsid w:val="001B0FC9"/>
    <w:rsid w:val="001B170B"/>
    <w:rsid w:val="001B314A"/>
    <w:rsid w:val="001B4D45"/>
    <w:rsid w:val="001B57B2"/>
    <w:rsid w:val="001C0FDD"/>
    <w:rsid w:val="001C2144"/>
    <w:rsid w:val="001C2414"/>
    <w:rsid w:val="001C5BDE"/>
    <w:rsid w:val="001C74AA"/>
    <w:rsid w:val="001D1F55"/>
    <w:rsid w:val="001D322B"/>
    <w:rsid w:val="001D422E"/>
    <w:rsid w:val="001D7FBC"/>
    <w:rsid w:val="001E1D1C"/>
    <w:rsid w:val="001E2595"/>
    <w:rsid w:val="001E4A91"/>
    <w:rsid w:val="001E5397"/>
    <w:rsid w:val="001E53F8"/>
    <w:rsid w:val="001F0F5C"/>
    <w:rsid w:val="001F350F"/>
    <w:rsid w:val="001F3C93"/>
    <w:rsid w:val="001F7423"/>
    <w:rsid w:val="001F7557"/>
    <w:rsid w:val="0020082A"/>
    <w:rsid w:val="002017A4"/>
    <w:rsid w:val="00203FA3"/>
    <w:rsid w:val="002045B2"/>
    <w:rsid w:val="002102FA"/>
    <w:rsid w:val="00212355"/>
    <w:rsid w:val="00212DFF"/>
    <w:rsid w:val="002136FA"/>
    <w:rsid w:val="00214EFD"/>
    <w:rsid w:val="00222ADE"/>
    <w:rsid w:val="00231FD4"/>
    <w:rsid w:val="0023364F"/>
    <w:rsid w:val="00233867"/>
    <w:rsid w:val="00234617"/>
    <w:rsid w:val="00234E1E"/>
    <w:rsid w:val="00235E12"/>
    <w:rsid w:val="00235EAC"/>
    <w:rsid w:val="00237768"/>
    <w:rsid w:val="00240032"/>
    <w:rsid w:val="00240155"/>
    <w:rsid w:val="002402B1"/>
    <w:rsid w:val="00241A6C"/>
    <w:rsid w:val="00243F26"/>
    <w:rsid w:val="00252BB1"/>
    <w:rsid w:val="0025498F"/>
    <w:rsid w:val="002563F4"/>
    <w:rsid w:val="002600DF"/>
    <w:rsid w:val="00260D2B"/>
    <w:rsid w:val="0026105F"/>
    <w:rsid w:val="00261966"/>
    <w:rsid w:val="0026367D"/>
    <w:rsid w:val="00263A56"/>
    <w:rsid w:val="002662FC"/>
    <w:rsid w:val="00266F03"/>
    <w:rsid w:val="00267D85"/>
    <w:rsid w:val="00270CED"/>
    <w:rsid w:val="0027233C"/>
    <w:rsid w:val="00272C6A"/>
    <w:rsid w:val="0027448D"/>
    <w:rsid w:val="002746AC"/>
    <w:rsid w:val="00274D55"/>
    <w:rsid w:val="00277C03"/>
    <w:rsid w:val="002836F4"/>
    <w:rsid w:val="00284DF3"/>
    <w:rsid w:val="00287A1F"/>
    <w:rsid w:val="00287FB3"/>
    <w:rsid w:val="002907CC"/>
    <w:rsid w:val="002932F4"/>
    <w:rsid w:val="00293B18"/>
    <w:rsid w:val="002956FC"/>
    <w:rsid w:val="00295A96"/>
    <w:rsid w:val="00295EDD"/>
    <w:rsid w:val="0029632F"/>
    <w:rsid w:val="002A0043"/>
    <w:rsid w:val="002A1CF3"/>
    <w:rsid w:val="002A3935"/>
    <w:rsid w:val="002A5420"/>
    <w:rsid w:val="002A6032"/>
    <w:rsid w:val="002B47B6"/>
    <w:rsid w:val="002B4B81"/>
    <w:rsid w:val="002B4C1E"/>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14BE"/>
    <w:rsid w:val="002E42D6"/>
    <w:rsid w:val="002E4714"/>
    <w:rsid w:val="002E6D8E"/>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DE1"/>
    <w:rsid w:val="00313FD0"/>
    <w:rsid w:val="003146A0"/>
    <w:rsid w:val="003160A0"/>
    <w:rsid w:val="003160B7"/>
    <w:rsid w:val="003171BF"/>
    <w:rsid w:val="00320685"/>
    <w:rsid w:val="00322762"/>
    <w:rsid w:val="00323836"/>
    <w:rsid w:val="003238E3"/>
    <w:rsid w:val="00326220"/>
    <w:rsid w:val="00327047"/>
    <w:rsid w:val="00332462"/>
    <w:rsid w:val="00332E35"/>
    <w:rsid w:val="003342AD"/>
    <w:rsid w:val="00335C02"/>
    <w:rsid w:val="00335E68"/>
    <w:rsid w:val="00337AA7"/>
    <w:rsid w:val="003432CF"/>
    <w:rsid w:val="0034502A"/>
    <w:rsid w:val="00345031"/>
    <w:rsid w:val="003466D3"/>
    <w:rsid w:val="00347BE5"/>
    <w:rsid w:val="00351983"/>
    <w:rsid w:val="003541AD"/>
    <w:rsid w:val="00355A03"/>
    <w:rsid w:val="003602CC"/>
    <w:rsid w:val="00360A1D"/>
    <w:rsid w:val="00360BAC"/>
    <w:rsid w:val="0036296A"/>
    <w:rsid w:val="00363441"/>
    <w:rsid w:val="00364D4D"/>
    <w:rsid w:val="00366770"/>
    <w:rsid w:val="00366FAB"/>
    <w:rsid w:val="00370931"/>
    <w:rsid w:val="00372725"/>
    <w:rsid w:val="00373893"/>
    <w:rsid w:val="00374EA4"/>
    <w:rsid w:val="0037557D"/>
    <w:rsid w:val="0037717C"/>
    <w:rsid w:val="00380338"/>
    <w:rsid w:val="00383A63"/>
    <w:rsid w:val="003847A0"/>
    <w:rsid w:val="00386057"/>
    <w:rsid w:val="00391D6A"/>
    <w:rsid w:val="0039278D"/>
    <w:rsid w:val="003962F6"/>
    <w:rsid w:val="00396332"/>
    <w:rsid w:val="003A099D"/>
    <w:rsid w:val="003A1C93"/>
    <w:rsid w:val="003A1E7B"/>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C7D89"/>
    <w:rsid w:val="003D039D"/>
    <w:rsid w:val="003D239F"/>
    <w:rsid w:val="003D2768"/>
    <w:rsid w:val="003D2E13"/>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600F"/>
    <w:rsid w:val="003F66B0"/>
    <w:rsid w:val="004036E8"/>
    <w:rsid w:val="004047D6"/>
    <w:rsid w:val="0041278E"/>
    <w:rsid w:val="00412E82"/>
    <w:rsid w:val="004143EB"/>
    <w:rsid w:val="004150D1"/>
    <w:rsid w:val="004158E1"/>
    <w:rsid w:val="00422F6F"/>
    <w:rsid w:val="004254AE"/>
    <w:rsid w:val="004259B9"/>
    <w:rsid w:val="00425D0C"/>
    <w:rsid w:val="00426924"/>
    <w:rsid w:val="00430F25"/>
    <w:rsid w:val="00433800"/>
    <w:rsid w:val="004342D8"/>
    <w:rsid w:val="00436C83"/>
    <w:rsid w:val="0044577A"/>
    <w:rsid w:val="00445AD2"/>
    <w:rsid w:val="00447EB7"/>
    <w:rsid w:val="0045188A"/>
    <w:rsid w:val="0045541C"/>
    <w:rsid w:val="00455A12"/>
    <w:rsid w:val="0046083F"/>
    <w:rsid w:val="00460F91"/>
    <w:rsid w:val="00461C65"/>
    <w:rsid w:val="0046260D"/>
    <w:rsid w:val="0046301A"/>
    <w:rsid w:val="00464931"/>
    <w:rsid w:val="00467F7B"/>
    <w:rsid w:val="004701BF"/>
    <w:rsid w:val="004737F9"/>
    <w:rsid w:val="0047577E"/>
    <w:rsid w:val="004828EF"/>
    <w:rsid w:val="0048386C"/>
    <w:rsid w:val="00483C21"/>
    <w:rsid w:val="004845EB"/>
    <w:rsid w:val="00484D78"/>
    <w:rsid w:val="00486AA1"/>
    <w:rsid w:val="0049294E"/>
    <w:rsid w:val="00496AE7"/>
    <w:rsid w:val="00496D86"/>
    <w:rsid w:val="00497B98"/>
    <w:rsid w:val="004A6BBC"/>
    <w:rsid w:val="004B19E5"/>
    <w:rsid w:val="004B2160"/>
    <w:rsid w:val="004B4535"/>
    <w:rsid w:val="004B5046"/>
    <w:rsid w:val="004B780F"/>
    <w:rsid w:val="004C0F8B"/>
    <w:rsid w:val="004C696A"/>
    <w:rsid w:val="004D2071"/>
    <w:rsid w:val="004D2E2B"/>
    <w:rsid w:val="004D3885"/>
    <w:rsid w:val="004D710B"/>
    <w:rsid w:val="004D7D32"/>
    <w:rsid w:val="004E2B40"/>
    <w:rsid w:val="004E3EEF"/>
    <w:rsid w:val="004E443F"/>
    <w:rsid w:val="004E4E16"/>
    <w:rsid w:val="004E6076"/>
    <w:rsid w:val="004E6A0B"/>
    <w:rsid w:val="004E6FA3"/>
    <w:rsid w:val="004F1E74"/>
    <w:rsid w:val="004F239A"/>
    <w:rsid w:val="004F5C86"/>
    <w:rsid w:val="005003FF"/>
    <w:rsid w:val="00500477"/>
    <w:rsid w:val="00500F07"/>
    <w:rsid w:val="00500F79"/>
    <w:rsid w:val="00501F1A"/>
    <w:rsid w:val="00512BC3"/>
    <w:rsid w:val="00512C71"/>
    <w:rsid w:val="00515DF9"/>
    <w:rsid w:val="00521724"/>
    <w:rsid w:val="00522441"/>
    <w:rsid w:val="0052461E"/>
    <w:rsid w:val="00527C03"/>
    <w:rsid w:val="00530687"/>
    <w:rsid w:val="00532603"/>
    <w:rsid w:val="00533EAA"/>
    <w:rsid w:val="00534ADD"/>
    <w:rsid w:val="0053718C"/>
    <w:rsid w:val="0053774E"/>
    <w:rsid w:val="00540D6D"/>
    <w:rsid w:val="00545AEA"/>
    <w:rsid w:val="00547AFD"/>
    <w:rsid w:val="005509CD"/>
    <w:rsid w:val="00550A8B"/>
    <w:rsid w:val="00551FF6"/>
    <w:rsid w:val="00554920"/>
    <w:rsid w:val="005614D9"/>
    <w:rsid w:val="00561EA9"/>
    <w:rsid w:val="0056313D"/>
    <w:rsid w:val="0056467D"/>
    <w:rsid w:val="00565590"/>
    <w:rsid w:val="00566BD5"/>
    <w:rsid w:val="0056750B"/>
    <w:rsid w:val="00567582"/>
    <w:rsid w:val="0057067B"/>
    <w:rsid w:val="00572856"/>
    <w:rsid w:val="00573AEA"/>
    <w:rsid w:val="00573DC1"/>
    <w:rsid w:val="00574702"/>
    <w:rsid w:val="00574CEF"/>
    <w:rsid w:val="0057638C"/>
    <w:rsid w:val="0057661F"/>
    <w:rsid w:val="00580083"/>
    <w:rsid w:val="00580C61"/>
    <w:rsid w:val="005825C6"/>
    <w:rsid w:val="00587913"/>
    <w:rsid w:val="00590770"/>
    <w:rsid w:val="00590F66"/>
    <w:rsid w:val="005931DF"/>
    <w:rsid w:val="00595318"/>
    <w:rsid w:val="005A1B22"/>
    <w:rsid w:val="005A25EE"/>
    <w:rsid w:val="005A298E"/>
    <w:rsid w:val="005A46F8"/>
    <w:rsid w:val="005A6348"/>
    <w:rsid w:val="005B06C7"/>
    <w:rsid w:val="005B1755"/>
    <w:rsid w:val="005B232B"/>
    <w:rsid w:val="005B506D"/>
    <w:rsid w:val="005C0A9A"/>
    <w:rsid w:val="005D1C8C"/>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787B"/>
    <w:rsid w:val="00620D74"/>
    <w:rsid w:val="00621989"/>
    <w:rsid w:val="00624F1F"/>
    <w:rsid w:val="00627253"/>
    <w:rsid w:val="006301D2"/>
    <w:rsid w:val="00637855"/>
    <w:rsid w:val="006378B9"/>
    <w:rsid w:val="00640146"/>
    <w:rsid w:val="0064056F"/>
    <w:rsid w:val="006408D0"/>
    <w:rsid w:val="006410DD"/>
    <w:rsid w:val="00644633"/>
    <w:rsid w:val="00644F5B"/>
    <w:rsid w:val="0064642A"/>
    <w:rsid w:val="00646AF4"/>
    <w:rsid w:val="00650985"/>
    <w:rsid w:val="006537D0"/>
    <w:rsid w:val="00653BFD"/>
    <w:rsid w:val="006562A2"/>
    <w:rsid w:val="00656E6C"/>
    <w:rsid w:val="00656F14"/>
    <w:rsid w:val="00660FBC"/>
    <w:rsid w:val="0066473B"/>
    <w:rsid w:val="00667D7B"/>
    <w:rsid w:val="006717B8"/>
    <w:rsid w:val="006719E4"/>
    <w:rsid w:val="00671D34"/>
    <w:rsid w:val="0067246C"/>
    <w:rsid w:val="0067478F"/>
    <w:rsid w:val="006774BE"/>
    <w:rsid w:val="00681588"/>
    <w:rsid w:val="006818CC"/>
    <w:rsid w:val="0068469F"/>
    <w:rsid w:val="00684809"/>
    <w:rsid w:val="00685098"/>
    <w:rsid w:val="006863F1"/>
    <w:rsid w:val="00687BEA"/>
    <w:rsid w:val="00693B79"/>
    <w:rsid w:val="00693EE6"/>
    <w:rsid w:val="0069506A"/>
    <w:rsid w:val="00695DCF"/>
    <w:rsid w:val="00696858"/>
    <w:rsid w:val="0069695A"/>
    <w:rsid w:val="00697A82"/>
    <w:rsid w:val="006A641C"/>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3A76"/>
    <w:rsid w:val="006D4434"/>
    <w:rsid w:val="006D556D"/>
    <w:rsid w:val="006E0709"/>
    <w:rsid w:val="006E1C0E"/>
    <w:rsid w:val="006E25CE"/>
    <w:rsid w:val="006E3464"/>
    <w:rsid w:val="006F3893"/>
    <w:rsid w:val="006F51D5"/>
    <w:rsid w:val="006F7909"/>
    <w:rsid w:val="00704BDB"/>
    <w:rsid w:val="0071016F"/>
    <w:rsid w:val="007110D4"/>
    <w:rsid w:val="007120ED"/>
    <w:rsid w:val="00716442"/>
    <w:rsid w:val="00716DE2"/>
    <w:rsid w:val="007174E9"/>
    <w:rsid w:val="0071779F"/>
    <w:rsid w:val="00717FB6"/>
    <w:rsid w:val="00721543"/>
    <w:rsid w:val="00723F45"/>
    <w:rsid w:val="00724940"/>
    <w:rsid w:val="00724B66"/>
    <w:rsid w:val="00724D4A"/>
    <w:rsid w:val="007257E6"/>
    <w:rsid w:val="007366ED"/>
    <w:rsid w:val="00736C2F"/>
    <w:rsid w:val="00742A70"/>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97BEC"/>
    <w:rsid w:val="007A23F5"/>
    <w:rsid w:val="007A28A8"/>
    <w:rsid w:val="007A4009"/>
    <w:rsid w:val="007A5F2E"/>
    <w:rsid w:val="007B23D9"/>
    <w:rsid w:val="007B35F4"/>
    <w:rsid w:val="007B53D9"/>
    <w:rsid w:val="007B5872"/>
    <w:rsid w:val="007B7186"/>
    <w:rsid w:val="007B746B"/>
    <w:rsid w:val="007C1F13"/>
    <w:rsid w:val="007C37A5"/>
    <w:rsid w:val="007C4BAA"/>
    <w:rsid w:val="007C7DD2"/>
    <w:rsid w:val="007D0853"/>
    <w:rsid w:val="007D09CD"/>
    <w:rsid w:val="007D1E50"/>
    <w:rsid w:val="007D53AB"/>
    <w:rsid w:val="007D7551"/>
    <w:rsid w:val="007E25FD"/>
    <w:rsid w:val="007E266C"/>
    <w:rsid w:val="007E345C"/>
    <w:rsid w:val="007E3F67"/>
    <w:rsid w:val="007E4D18"/>
    <w:rsid w:val="007E600E"/>
    <w:rsid w:val="007F0818"/>
    <w:rsid w:val="007F3F01"/>
    <w:rsid w:val="007F478E"/>
    <w:rsid w:val="007F5857"/>
    <w:rsid w:val="00802BB9"/>
    <w:rsid w:val="0080794F"/>
    <w:rsid w:val="00807FCD"/>
    <w:rsid w:val="0081036F"/>
    <w:rsid w:val="008104FB"/>
    <w:rsid w:val="008138E6"/>
    <w:rsid w:val="00813989"/>
    <w:rsid w:val="008140B6"/>
    <w:rsid w:val="0081508B"/>
    <w:rsid w:val="00815124"/>
    <w:rsid w:val="00815FC1"/>
    <w:rsid w:val="00816C0B"/>
    <w:rsid w:val="00820BAE"/>
    <w:rsid w:val="00823779"/>
    <w:rsid w:val="00823BBF"/>
    <w:rsid w:val="00824038"/>
    <w:rsid w:val="00825996"/>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5515"/>
    <w:rsid w:val="0086347D"/>
    <w:rsid w:val="00864F43"/>
    <w:rsid w:val="00865072"/>
    <w:rsid w:val="008672BB"/>
    <w:rsid w:val="00867524"/>
    <w:rsid w:val="0087366F"/>
    <w:rsid w:val="00873716"/>
    <w:rsid w:val="008749EC"/>
    <w:rsid w:val="00876A2F"/>
    <w:rsid w:val="00876D37"/>
    <w:rsid w:val="00880C04"/>
    <w:rsid w:val="008826FA"/>
    <w:rsid w:val="00890923"/>
    <w:rsid w:val="00891988"/>
    <w:rsid w:val="00892659"/>
    <w:rsid w:val="00892940"/>
    <w:rsid w:val="0089356E"/>
    <w:rsid w:val="008A124C"/>
    <w:rsid w:val="008A1A0D"/>
    <w:rsid w:val="008A2937"/>
    <w:rsid w:val="008A2E9A"/>
    <w:rsid w:val="008A31E6"/>
    <w:rsid w:val="008A3C56"/>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ED9"/>
    <w:rsid w:val="008F474C"/>
    <w:rsid w:val="008F51F9"/>
    <w:rsid w:val="008F56BA"/>
    <w:rsid w:val="008F73D9"/>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4396"/>
    <w:rsid w:val="0092557F"/>
    <w:rsid w:val="0092654F"/>
    <w:rsid w:val="0093216A"/>
    <w:rsid w:val="009335C9"/>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20C6"/>
    <w:rsid w:val="009745EE"/>
    <w:rsid w:val="00975BB6"/>
    <w:rsid w:val="00976DE2"/>
    <w:rsid w:val="00977B8B"/>
    <w:rsid w:val="00987A65"/>
    <w:rsid w:val="00994AAA"/>
    <w:rsid w:val="009A0C09"/>
    <w:rsid w:val="009A57B8"/>
    <w:rsid w:val="009B24EC"/>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E23C6"/>
    <w:rsid w:val="009E2F07"/>
    <w:rsid w:val="009E683D"/>
    <w:rsid w:val="009E6AF5"/>
    <w:rsid w:val="009F07AB"/>
    <w:rsid w:val="009F153E"/>
    <w:rsid w:val="009F372A"/>
    <w:rsid w:val="009F4675"/>
    <w:rsid w:val="009F57F1"/>
    <w:rsid w:val="009F5E64"/>
    <w:rsid w:val="00A0081C"/>
    <w:rsid w:val="00A00E43"/>
    <w:rsid w:val="00A02366"/>
    <w:rsid w:val="00A0349F"/>
    <w:rsid w:val="00A043AB"/>
    <w:rsid w:val="00A04C1F"/>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40CDA"/>
    <w:rsid w:val="00A444E5"/>
    <w:rsid w:val="00A4498C"/>
    <w:rsid w:val="00A508F7"/>
    <w:rsid w:val="00A54123"/>
    <w:rsid w:val="00A54467"/>
    <w:rsid w:val="00A60B3A"/>
    <w:rsid w:val="00A62DBD"/>
    <w:rsid w:val="00A648AF"/>
    <w:rsid w:val="00A70042"/>
    <w:rsid w:val="00A7202F"/>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C0808"/>
    <w:rsid w:val="00AC1BF0"/>
    <w:rsid w:val="00AC3BA9"/>
    <w:rsid w:val="00AC5566"/>
    <w:rsid w:val="00AC683F"/>
    <w:rsid w:val="00AC6ABC"/>
    <w:rsid w:val="00AD1CBF"/>
    <w:rsid w:val="00AD796A"/>
    <w:rsid w:val="00AD7DCB"/>
    <w:rsid w:val="00AD7E6B"/>
    <w:rsid w:val="00AE1E85"/>
    <w:rsid w:val="00AE1F97"/>
    <w:rsid w:val="00AE25DA"/>
    <w:rsid w:val="00AE34EF"/>
    <w:rsid w:val="00AE3F3C"/>
    <w:rsid w:val="00AE78A1"/>
    <w:rsid w:val="00AF301F"/>
    <w:rsid w:val="00AF48A7"/>
    <w:rsid w:val="00AF58E3"/>
    <w:rsid w:val="00AF5F37"/>
    <w:rsid w:val="00AF6A49"/>
    <w:rsid w:val="00B0048F"/>
    <w:rsid w:val="00B01249"/>
    <w:rsid w:val="00B0173F"/>
    <w:rsid w:val="00B022B7"/>
    <w:rsid w:val="00B0244E"/>
    <w:rsid w:val="00B029DC"/>
    <w:rsid w:val="00B02E0D"/>
    <w:rsid w:val="00B03EA7"/>
    <w:rsid w:val="00B05733"/>
    <w:rsid w:val="00B06EFB"/>
    <w:rsid w:val="00B07113"/>
    <w:rsid w:val="00B07CE7"/>
    <w:rsid w:val="00B1040F"/>
    <w:rsid w:val="00B118BC"/>
    <w:rsid w:val="00B13EC8"/>
    <w:rsid w:val="00B15AA1"/>
    <w:rsid w:val="00B20A35"/>
    <w:rsid w:val="00B20B3B"/>
    <w:rsid w:val="00B21399"/>
    <w:rsid w:val="00B230C9"/>
    <w:rsid w:val="00B232A5"/>
    <w:rsid w:val="00B25A2F"/>
    <w:rsid w:val="00B25CB9"/>
    <w:rsid w:val="00B27CC6"/>
    <w:rsid w:val="00B32939"/>
    <w:rsid w:val="00B33CA8"/>
    <w:rsid w:val="00B349F7"/>
    <w:rsid w:val="00B40C3E"/>
    <w:rsid w:val="00B41D43"/>
    <w:rsid w:val="00B43F89"/>
    <w:rsid w:val="00B44577"/>
    <w:rsid w:val="00B44B7F"/>
    <w:rsid w:val="00B45B79"/>
    <w:rsid w:val="00B46E8A"/>
    <w:rsid w:val="00B50001"/>
    <w:rsid w:val="00B51505"/>
    <w:rsid w:val="00B5324F"/>
    <w:rsid w:val="00B544E3"/>
    <w:rsid w:val="00B57811"/>
    <w:rsid w:val="00B62088"/>
    <w:rsid w:val="00B65231"/>
    <w:rsid w:val="00B65F58"/>
    <w:rsid w:val="00B66236"/>
    <w:rsid w:val="00B67131"/>
    <w:rsid w:val="00B723F7"/>
    <w:rsid w:val="00B73F87"/>
    <w:rsid w:val="00B7439D"/>
    <w:rsid w:val="00B816DB"/>
    <w:rsid w:val="00B833A3"/>
    <w:rsid w:val="00B8468D"/>
    <w:rsid w:val="00B8503D"/>
    <w:rsid w:val="00B85B35"/>
    <w:rsid w:val="00B8633E"/>
    <w:rsid w:val="00B86CCC"/>
    <w:rsid w:val="00B87B5F"/>
    <w:rsid w:val="00B87CFB"/>
    <w:rsid w:val="00B87F84"/>
    <w:rsid w:val="00B90347"/>
    <w:rsid w:val="00B90E70"/>
    <w:rsid w:val="00B91637"/>
    <w:rsid w:val="00B94EB6"/>
    <w:rsid w:val="00B95E42"/>
    <w:rsid w:val="00B96598"/>
    <w:rsid w:val="00B97629"/>
    <w:rsid w:val="00B97FFE"/>
    <w:rsid w:val="00BA169F"/>
    <w:rsid w:val="00BA1954"/>
    <w:rsid w:val="00BA25A5"/>
    <w:rsid w:val="00BA5622"/>
    <w:rsid w:val="00BA690A"/>
    <w:rsid w:val="00BA7DC8"/>
    <w:rsid w:val="00BB1EAD"/>
    <w:rsid w:val="00BB7F96"/>
    <w:rsid w:val="00BC0863"/>
    <w:rsid w:val="00BC243B"/>
    <w:rsid w:val="00BC32D9"/>
    <w:rsid w:val="00BC3788"/>
    <w:rsid w:val="00BC52CE"/>
    <w:rsid w:val="00BD19A5"/>
    <w:rsid w:val="00BD46DD"/>
    <w:rsid w:val="00BD5E9B"/>
    <w:rsid w:val="00BD6A8C"/>
    <w:rsid w:val="00BD7110"/>
    <w:rsid w:val="00BD7AE3"/>
    <w:rsid w:val="00BE1197"/>
    <w:rsid w:val="00BE35A4"/>
    <w:rsid w:val="00BE6179"/>
    <w:rsid w:val="00BE74D5"/>
    <w:rsid w:val="00BF1A15"/>
    <w:rsid w:val="00BF6579"/>
    <w:rsid w:val="00C03010"/>
    <w:rsid w:val="00C0380C"/>
    <w:rsid w:val="00C03C18"/>
    <w:rsid w:val="00C04985"/>
    <w:rsid w:val="00C04D2F"/>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5023"/>
    <w:rsid w:val="00C35D61"/>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2953"/>
    <w:rsid w:val="00C73293"/>
    <w:rsid w:val="00C737C3"/>
    <w:rsid w:val="00C73B7B"/>
    <w:rsid w:val="00C75993"/>
    <w:rsid w:val="00C767C9"/>
    <w:rsid w:val="00C77E7A"/>
    <w:rsid w:val="00C80964"/>
    <w:rsid w:val="00C81519"/>
    <w:rsid w:val="00C81D37"/>
    <w:rsid w:val="00C837D7"/>
    <w:rsid w:val="00C876D2"/>
    <w:rsid w:val="00C9024B"/>
    <w:rsid w:val="00C92D6F"/>
    <w:rsid w:val="00C9322F"/>
    <w:rsid w:val="00C96332"/>
    <w:rsid w:val="00C9644C"/>
    <w:rsid w:val="00CA0444"/>
    <w:rsid w:val="00CA3C02"/>
    <w:rsid w:val="00CA586E"/>
    <w:rsid w:val="00CA70CF"/>
    <w:rsid w:val="00CA76BE"/>
    <w:rsid w:val="00CB18FD"/>
    <w:rsid w:val="00CB1E49"/>
    <w:rsid w:val="00CB28D1"/>
    <w:rsid w:val="00CB3686"/>
    <w:rsid w:val="00CB37B4"/>
    <w:rsid w:val="00CB518E"/>
    <w:rsid w:val="00CB6972"/>
    <w:rsid w:val="00CC25D3"/>
    <w:rsid w:val="00CC3911"/>
    <w:rsid w:val="00CC4696"/>
    <w:rsid w:val="00CD11B2"/>
    <w:rsid w:val="00CD44C9"/>
    <w:rsid w:val="00CD6DEE"/>
    <w:rsid w:val="00CE0E50"/>
    <w:rsid w:val="00CE5E26"/>
    <w:rsid w:val="00CE6CA2"/>
    <w:rsid w:val="00CF1334"/>
    <w:rsid w:val="00CF16C8"/>
    <w:rsid w:val="00CF29B8"/>
    <w:rsid w:val="00CF3697"/>
    <w:rsid w:val="00CF418C"/>
    <w:rsid w:val="00CF5275"/>
    <w:rsid w:val="00CF5EBD"/>
    <w:rsid w:val="00CF6F44"/>
    <w:rsid w:val="00D03D73"/>
    <w:rsid w:val="00D074B5"/>
    <w:rsid w:val="00D11860"/>
    <w:rsid w:val="00D149CA"/>
    <w:rsid w:val="00D1698D"/>
    <w:rsid w:val="00D17D95"/>
    <w:rsid w:val="00D2183B"/>
    <w:rsid w:val="00D227D7"/>
    <w:rsid w:val="00D23478"/>
    <w:rsid w:val="00D23EF7"/>
    <w:rsid w:val="00D27408"/>
    <w:rsid w:val="00D32865"/>
    <w:rsid w:val="00D341ED"/>
    <w:rsid w:val="00D3501D"/>
    <w:rsid w:val="00D353AC"/>
    <w:rsid w:val="00D3555A"/>
    <w:rsid w:val="00D356D2"/>
    <w:rsid w:val="00D369EF"/>
    <w:rsid w:val="00D37E25"/>
    <w:rsid w:val="00D419C6"/>
    <w:rsid w:val="00D42900"/>
    <w:rsid w:val="00D44CBB"/>
    <w:rsid w:val="00D47642"/>
    <w:rsid w:val="00D5166E"/>
    <w:rsid w:val="00D52A8A"/>
    <w:rsid w:val="00D54210"/>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6C6C"/>
    <w:rsid w:val="00D925FA"/>
    <w:rsid w:val="00D942C3"/>
    <w:rsid w:val="00D96B8C"/>
    <w:rsid w:val="00DA0390"/>
    <w:rsid w:val="00DA1F84"/>
    <w:rsid w:val="00DA2BB5"/>
    <w:rsid w:val="00DA5871"/>
    <w:rsid w:val="00DB075A"/>
    <w:rsid w:val="00DB1E5F"/>
    <w:rsid w:val="00DB3F82"/>
    <w:rsid w:val="00DB6591"/>
    <w:rsid w:val="00DB7887"/>
    <w:rsid w:val="00DC00D1"/>
    <w:rsid w:val="00DC0E19"/>
    <w:rsid w:val="00DC179F"/>
    <w:rsid w:val="00DC5506"/>
    <w:rsid w:val="00DD22A2"/>
    <w:rsid w:val="00DD2CAA"/>
    <w:rsid w:val="00DD2E21"/>
    <w:rsid w:val="00DD3314"/>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2325"/>
    <w:rsid w:val="00E1568A"/>
    <w:rsid w:val="00E16229"/>
    <w:rsid w:val="00E17EE9"/>
    <w:rsid w:val="00E22CEC"/>
    <w:rsid w:val="00E248CD"/>
    <w:rsid w:val="00E250A1"/>
    <w:rsid w:val="00E26218"/>
    <w:rsid w:val="00E26D11"/>
    <w:rsid w:val="00E303B4"/>
    <w:rsid w:val="00E32F9D"/>
    <w:rsid w:val="00E34030"/>
    <w:rsid w:val="00E3421A"/>
    <w:rsid w:val="00E343F8"/>
    <w:rsid w:val="00E425C2"/>
    <w:rsid w:val="00E42B30"/>
    <w:rsid w:val="00E42C36"/>
    <w:rsid w:val="00E42FB0"/>
    <w:rsid w:val="00E43092"/>
    <w:rsid w:val="00E464AF"/>
    <w:rsid w:val="00E46B7C"/>
    <w:rsid w:val="00E46D27"/>
    <w:rsid w:val="00E47305"/>
    <w:rsid w:val="00E4798C"/>
    <w:rsid w:val="00E52290"/>
    <w:rsid w:val="00E54CF1"/>
    <w:rsid w:val="00E56809"/>
    <w:rsid w:val="00E57832"/>
    <w:rsid w:val="00E60E06"/>
    <w:rsid w:val="00E61854"/>
    <w:rsid w:val="00E620D0"/>
    <w:rsid w:val="00E6213C"/>
    <w:rsid w:val="00E6348A"/>
    <w:rsid w:val="00E64410"/>
    <w:rsid w:val="00E64681"/>
    <w:rsid w:val="00E650CE"/>
    <w:rsid w:val="00E660B7"/>
    <w:rsid w:val="00E66FB6"/>
    <w:rsid w:val="00E6707D"/>
    <w:rsid w:val="00E67B89"/>
    <w:rsid w:val="00E67E66"/>
    <w:rsid w:val="00E70C25"/>
    <w:rsid w:val="00E73877"/>
    <w:rsid w:val="00E73D55"/>
    <w:rsid w:val="00E7438D"/>
    <w:rsid w:val="00E74A45"/>
    <w:rsid w:val="00E76168"/>
    <w:rsid w:val="00E80627"/>
    <w:rsid w:val="00E81C5F"/>
    <w:rsid w:val="00E8281E"/>
    <w:rsid w:val="00E85E1D"/>
    <w:rsid w:val="00E85F2C"/>
    <w:rsid w:val="00E87A17"/>
    <w:rsid w:val="00E87ED0"/>
    <w:rsid w:val="00E90940"/>
    <w:rsid w:val="00E915C9"/>
    <w:rsid w:val="00E91B19"/>
    <w:rsid w:val="00E96593"/>
    <w:rsid w:val="00E97617"/>
    <w:rsid w:val="00EA086C"/>
    <w:rsid w:val="00EA1607"/>
    <w:rsid w:val="00EA1EFC"/>
    <w:rsid w:val="00EA24ED"/>
    <w:rsid w:val="00EA2DF4"/>
    <w:rsid w:val="00EB1FA8"/>
    <w:rsid w:val="00EB32FF"/>
    <w:rsid w:val="00EB3FFC"/>
    <w:rsid w:val="00EB674E"/>
    <w:rsid w:val="00EB6D12"/>
    <w:rsid w:val="00EB7EC9"/>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3ECB"/>
    <w:rsid w:val="00EE5828"/>
    <w:rsid w:val="00EE5C99"/>
    <w:rsid w:val="00EE5E0B"/>
    <w:rsid w:val="00EE5E82"/>
    <w:rsid w:val="00EE6119"/>
    <w:rsid w:val="00EF6B24"/>
    <w:rsid w:val="00EF7E2A"/>
    <w:rsid w:val="00F0174F"/>
    <w:rsid w:val="00F017FB"/>
    <w:rsid w:val="00F02ECA"/>
    <w:rsid w:val="00F05078"/>
    <w:rsid w:val="00F104D6"/>
    <w:rsid w:val="00F10C99"/>
    <w:rsid w:val="00F12829"/>
    <w:rsid w:val="00F12953"/>
    <w:rsid w:val="00F136B8"/>
    <w:rsid w:val="00F13F7D"/>
    <w:rsid w:val="00F141EA"/>
    <w:rsid w:val="00F21C08"/>
    <w:rsid w:val="00F22834"/>
    <w:rsid w:val="00F254DB"/>
    <w:rsid w:val="00F31A81"/>
    <w:rsid w:val="00F31FE2"/>
    <w:rsid w:val="00F32CDC"/>
    <w:rsid w:val="00F32CE8"/>
    <w:rsid w:val="00F3418F"/>
    <w:rsid w:val="00F40D5C"/>
    <w:rsid w:val="00F44D26"/>
    <w:rsid w:val="00F44DEC"/>
    <w:rsid w:val="00F45023"/>
    <w:rsid w:val="00F45EF1"/>
    <w:rsid w:val="00F46D41"/>
    <w:rsid w:val="00F47060"/>
    <w:rsid w:val="00F52F75"/>
    <w:rsid w:val="00F55E1B"/>
    <w:rsid w:val="00F56B5A"/>
    <w:rsid w:val="00F57BA3"/>
    <w:rsid w:val="00F60FD8"/>
    <w:rsid w:val="00F61AC7"/>
    <w:rsid w:val="00F61AF0"/>
    <w:rsid w:val="00F62914"/>
    <w:rsid w:val="00F63539"/>
    <w:rsid w:val="00F6501B"/>
    <w:rsid w:val="00F65D41"/>
    <w:rsid w:val="00F70802"/>
    <w:rsid w:val="00F74628"/>
    <w:rsid w:val="00F75100"/>
    <w:rsid w:val="00F76290"/>
    <w:rsid w:val="00F762CB"/>
    <w:rsid w:val="00F76D97"/>
    <w:rsid w:val="00F80592"/>
    <w:rsid w:val="00F805E5"/>
    <w:rsid w:val="00F82E86"/>
    <w:rsid w:val="00F8594B"/>
    <w:rsid w:val="00F866C5"/>
    <w:rsid w:val="00F8786F"/>
    <w:rsid w:val="00F901FD"/>
    <w:rsid w:val="00F94B37"/>
    <w:rsid w:val="00F9531A"/>
    <w:rsid w:val="00F96D34"/>
    <w:rsid w:val="00F975C9"/>
    <w:rsid w:val="00F97BA5"/>
    <w:rsid w:val="00FA0F27"/>
    <w:rsid w:val="00FA10E4"/>
    <w:rsid w:val="00FA6F04"/>
    <w:rsid w:val="00FB0186"/>
    <w:rsid w:val="00FB08A5"/>
    <w:rsid w:val="00FB1416"/>
    <w:rsid w:val="00FB30D4"/>
    <w:rsid w:val="00FB4A2B"/>
    <w:rsid w:val="00FC03FA"/>
    <w:rsid w:val="00FC0AF6"/>
    <w:rsid w:val="00FC1469"/>
    <w:rsid w:val="00FC549A"/>
    <w:rsid w:val="00FC56CD"/>
    <w:rsid w:val="00FC57C3"/>
    <w:rsid w:val="00FD0B04"/>
    <w:rsid w:val="00FD6AB7"/>
    <w:rsid w:val="00FD755E"/>
    <w:rsid w:val="00FE0E5C"/>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rules v:ext="edit">
        <o:r id="V:Rule3" type="connector" idref="#Straight Arrow Connector 17"/>
        <o:r id="V:Rule4" type="connector" idref="#_x0000_s1031"/>
      </o:rules>
    </o:shapelayout>
  </w:shapeDefaults>
  <w:decimalSymbol w:val="."/>
  <w:listSeparator w:val=","/>
  <w14:docId w14:val="62927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0D4BA-AA7A-4409-AE7A-E045528A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1061</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UPDATE_2_0_166</vt:lpstr>
    </vt:vector>
  </TitlesOfParts>
  <Company/>
  <LinksUpToDate>false</LinksUpToDate>
  <CharactersWithSpaces>7853</CharactersWithSpaces>
  <SharedDoc>false</SharedDoc>
  <HLinks>
    <vt:vector size="24" baseType="variant">
      <vt:variant>
        <vt:i4>1638454</vt:i4>
      </vt:variant>
      <vt:variant>
        <vt:i4>20</vt:i4>
      </vt:variant>
      <vt:variant>
        <vt:i4>0</vt:i4>
      </vt:variant>
      <vt:variant>
        <vt:i4>5</vt:i4>
      </vt:variant>
      <vt:variant>
        <vt:lpwstr/>
      </vt:variant>
      <vt:variant>
        <vt:lpwstr>_Toc51248893</vt:lpwstr>
      </vt:variant>
      <vt:variant>
        <vt:i4>1572918</vt:i4>
      </vt:variant>
      <vt:variant>
        <vt:i4>14</vt:i4>
      </vt:variant>
      <vt:variant>
        <vt:i4>0</vt:i4>
      </vt:variant>
      <vt:variant>
        <vt:i4>5</vt:i4>
      </vt:variant>
      <vt:variant>
        <vt:lpwstr/>
      </vt:variant>
      <vt:variant>
        <vt:lpwstr>_Toc51248892</vt:lpwstr>
      </vt:variant>
      <vt:variant>
        <vt:i4>1769526</vt:i4>
      </vt:variant>
      <vt:variant>
        <vt:i4>8</vt:i4>
      </vt:variant>
      <vt:variant>
        <vt:i4>0</vt:i4>
      </vt:variant>
      <vt:variant>
        <vt:i4>5</vt:i4>
      </vt:variant>
      <vt:variant>
        <vt:lpwstr/>
      </vt:variant>
      <vt:variant>
        <vt:lpwstr>_Toc51248891</vt:lpwstr>
      </vt:variant>
      <vt:variant>
        <vt:i4>1703990</vt:i4>
      </vt:variant>
      <vt:variant>
        <vt:i4>2</vt:i4>
      </vt:variant>
      <vt:variant>
        <vt:i4>0</vt:i4>
      </vt:variant>
      <vt:variant>
        <vt:i4>5</vt:i4>
      </vt:variant>
      <vt:variant>
        <vt:lpwstr/>
      </vt:variant>
      <vt:variant>
        <vt:lpwstr>_Toc51248890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UPDATE_2_0_166</dc:title>
  <dc:subject>VA-HTN Reminder Update Install Guide</dc:subject>
  <dc:creator/>
  <cp:keywords/>
  <cp:lastModifiedBy/>
  <cp:revision>1</cp:revision>
  <dcterms:created xsi:type="dcterms:W3CDTF">2021-05-14T12:40:00Z</dcterms:created>
  <dcterms:modified xsi:type="dcterms:W3CDTF">2021-05-14T12:40:00Z</dcterms:modified>
</cp:coreProperties>
</file>